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8A05A" w14:textId="77777777" w:rsidR="00EB52E6" w:rsidRPr="00327997" w:rsidRDefault="00EB52E6" w:rsidP="00EB52E6">
      <w:pPr>
        <w:pStyle w:val="3GPPHeader"/>
        <w:rPr>
          <w:highlight w:val="yellow"/>
        </w:rPr>
      </w:pPr>
      <w:r w:rsidRPr="00770766">
        <w:t>3GPP TSG RAN WG1 Meeting #88bis</w:t>
      </w:r>
      <w:r w:rsidRPr="00327997">
        <w:tab/>
      </w:r>
      <w:r w:rsidRPr="00381AD4">
        <w:t>R1-1704312</w:t>
      </w:r>
    </w:p>
    <w:p w14:paraId="3D0C6DC5" w14:textId="77777777" w:rsidR="00EB52E6" w:rsidRDefault="00EB52E6" w:rsidP="00EB52E6">
      <w:pPr>
        <w:pStyle w:val="3GPPHeader"/>
      </w:pPr>
      <w:r w:rsidRPr="00770766">
        <w:t>Spokane, USA 3rd - 7th April 2017</w:t>
      </w:r>
    </w:p>
    <w:p w14:paraId="20DBE693" w14:textId="77777777" w:rsidR="00EB52E6" w:rsidRPr="00CE0424" w:rsidRDefault="00EB52E6" w:rsidP="00EB52E6">
      <w:pPr>
        <w:pStyle w:val="3GPPHeader"/>
      </w:pPr>
    </w:p>
    <w:p w14:paraId="2F295E3C" w14:textId="77777777" w:rsidR="00EB52E6" w:rsidRPr="00327997" w:rsidRDefault="00EB52E6" w:rsidP="00EB52E6">
      <w:pPr>
        <w:pStyle w:val="3GPPHeader"/>
      </w:pPr>
      <w:r w:rsidRPr="00327997">
        <w:t>Source:</w:t>
      </w:r>
      <w:r w:rsidRPr="00327997">
        <w:tab/>
        <w:t>Ericsson</w:t>
      </w:r>
    </w:p>
    <w:p w14:paraId="6110EC8D" w14:textId="77777777" w:rsidR="00EB52E6" w:rsidRPr="00327997" w:rsidRDefault="00EB52E6" w:rsidP="00EB52E6">
      <w:pPr>
        <w:pStyle w:val="3GPPHeader"/>
      </w:pPr>
      <w:r w:rsidRPr="00327997">
        <w:t>Title:</w:t>
      </w:r>
      <w:r w:rsidRPr="00327997">
        <w:tab/>
      </w:r>
      <w:r w:rsidRPr="00381AD4">
        <w:t>Code Block Segmentation for LDPC Codes</w:t>
      </w:r>
    </w:p>
    <w:p w14:paraId="614FC55F" w14:textId="77777777" w:rsidR="00EB52E6" w:rsidRPr="00327997" w:rsidRDefault="00EB52E6" w:rsidP="00EB52E6">
      <w:pPr>
        <w:pStyle w:val="3GPPHeader"/>
      </w:pPr>
      <w:r w:rsidRPr="00327997">
        <w:t>Agenda Item:</w:t>
      </w:r>
      <w:r w:rsidRPr="00327997">
        <w:tab/>
      </w:r>
      <w:r w:rsidRPr="00770766">
        <w:t>8.1.4.1.1</w:t>
      </w:r>
    </w:p>
    <w:p w14:paraId="53D24D46" w14:textId="77777777" w:rsidR="00E90E49" w:rsidRPr="008E7A86" w:rsidRDefault="00E90E49" w:rsidP="00E5689D">
      <w:pPr>
        <w:pStyle w:val="3GPPHeader"/>
        <w:rPr>
          <w:rFonts w:asciiTheme="minorBidi" w:hAnsiTheme="minorBidi" w:cstheme="minorBidi"/>
        </w:rPr>
      </w:pPr>
      <w:bookmarkStart w:id="0" w:name="_GoBack"/>
      <w:bookmarkEnd w:id="0"/>
      <w:r w:rsidRPr="008E7A86">
        <w:rPr>
          <w:rFonts w:asciiTheme="minorBidi" w:hAnsiTheme="minorBidi" w:cstheme="minorBidi"/>
        </w:rPr>
        <w:t>Document for:</w:t>
      </w:r>
      <w:r w:rsidRPr="008E7A86">
        <w:rPr>
          <w:rFonts w:asciiTheme="minorBidi" w:hAnsiTheme="minorBidi" w:cstheme="minorBidi"/>
        </w:rPr>
        <w:tab/>
      </w:r>
      <w:r w:rsidR="00A15745" w:rsidRPr="008E7A86">
        <w:rPr>
          <w:rFonts w:asciiTheme="minorBidi" w:hAnsiTheme="minorBidi" w:cstheme="minorBidi"/>
        </w:rPr>
        <w:t>Discussion and</w:t>
      </w:r>
      <w:r w:rsidR="00952A24" w:rsidRPr="008E7A86">
        <w:rPr>
          <w:rFonts w:asciiTheme="minorBidi" w:hAnsiTheme="minorBidi" w:cstheme="minorBidi"/>
        </w:rPr>
        <w:t xml:space="preserve"> </w:t>
      </w:r>
      <w:r w:rsidRPr="008E7A86">
        <w:rPr>
          <w:rFonts w:asciiTheme="minorBidi" w:hAnsiTheme="minorBidi" w:cstheme="minorBidi"/>
        </w:rPr>
        <w:t>Decision</w:t>
      </w:r>
    </w:p>
    <w:p w14:paraId="45EB5883" w14:textId="77777777" w:rsidR="00E90E49" w:rsidRPr="008E7A86" w:rsidRDefault="007F75D5" w:rsidP="00CE0424">
      <w:pPr>
        <w:pStyle w:val="Heading1"/>
        <w:rPr>
          <w:rFonts w:asciiTheme="minorBidi" w:hAnsiTheme="minorBidi" w:cstheme="minorBidi"/>
        </w:rPr>
      </w:pPr>
      <w:r w:rsidRPr="008E7A86">
        <w:rPr>
          <w:rFonts w:asciiTheme="minorBidi" w:hAnsiTheme="minorBidi" w:cstheme="minorBidi"/>
        </w:rPr>
        <w:t>Introduction</w:t>
      </w:r>
    </w:p>
    <w:p w14:paraId="0E757817" w14:textId="3DCAA796" w:rsidR="002973D7" w:rsidRDefault="00071D22" w:rsidP="00BF7642">
      <w:pPr>
        <w:pStyle w:val="BodyText"/>
        <w:rPr>
          <w:rStyle w:val="IvDbodytextChar"/>
          <w:rFonts w:asciiTheme="minorBidi" w:hAnsiTheme="minorBidi" w:cstheme="minorBidi"/>
        </w:rPr>
      </w:pPr>
      <w:r w:rsidRPr="008E7A86">
        <w:rPr>
          <w:rStyle w:val="IvDbodytextChar"/>
          <w:rFonts w:asciiTheme="minorBidi" w:hAnsiTheme="minorBidi" w:cstheme="minorBidi"/>
        </w:rPr>
        <w:t xml:space="preserve">In the RAN1#87 meeting, </w:t>
      </w:r>
      <w:r w:rsidR="001526F3">
        <w:rPr>
          <w:rStyle w:val="IvDbodytextChar"/>
          <w:rFonts w:asciiTheme="minorBidi" w:hAnsiTheme="minorBidi" w:cstheme="minorBidi"/>
        </w:rPr>
        <w:t>l</w:t>
      </w:r>
      <w:r w:rsidRPr="008E7A86">
        <w:rPr>
          <w:rStyle w:val="IvDbodytextChar"/>
          <w:rFonts w:asciiTheme="minorBidi" w:hAnsiTheme="minorBidi" w:cstheme="minorBidi"/>
        </w:rPr>
        <w:t xml:space="preserve">ow-density parity-check (LDPC) codes </w:t>
      </w:r>
      <w:r w:rsidR="00053FD4">
        <w:rPr>
          <w:rStyle w:val="IvDbodytextChar"/>
          <w:rFonts w:asciiTheme="minorBidi" w:hAnsiTheme="minorBidi" w:cstheme="minorBidi"/>
        </w:rPr>
        <w:t>were</w:t>
      </w:r>
      <w:r w:rsidRPr="008E7A86">
        <w:rPr>
          <w:rStyle w:val="IvDbodytextChar"/>
          <w:rFonts w:asciiTheme="minorBidi" w:hAnsiTheme="minorBidi" w:cstheme="minorBidi"/>
        </w:rPr>
        <w:t xml:space="preserve"> agreed as the single channel coding scheme for enhanced mobile broadband (eMBB) data channels.</w:t>
      </w:r>
      <w:r w:rsidR="00F50535">
        <w:rPr>
          <w:rStyle w:val="IvDbodytextChar"/>
          <w:rFonts w:asciiTheme="minorBidi" w:hAnsiTheme="minorBidi" w:cstheme="minorBidi"/>
        </w:rPr>
        <w:t xml:space="preserve"> Furthermore, it was agreed in the </w:t>
      </w:r>
      <w:r w:rsidR="00F50535" w:rsidRPr="00F50535">
        <w:rPr>
          <w:rStyle w:val="IvDbodytextChar"/>
          <w:rFonts w:asciiTheme="minorBidi" w:hAnsiTheme="minorBidi" w:cstheme="minorBidi"/>
        </w:rPr>
        <w:t>RAN1#87ah-NR</w:t>
      </w:r>
      <w:r w:rsidR="00F50535">
        <w:rPr>
          <w:rStyle w:val="IvDbodytextChar"/>
          <w:rFonts w:asciiTheme="minorBidi" w:hAnsiTheme="minorBidi" w:cstheme="minorBidi"/>
        </w:rPr>
        <w:t xml:space="preserve"> meeting that t</w:t>
      </w:r>
      <w:r w:rsidR="00F50535" w:rsidRPr="00F50535">
        <w:rPr>
          <w:rStyle w:val="IvDbodytextChar"/>
          <w:rFonts w:asciiTheme="minorBidi" w:hAnsiTheme="minorBidi" w:cstheme="minorBidi"/>
        </w:rPr>
        <w:t xml:space="preserve">he largest info block size supported by </w:t>
      </w:r>
      <w:r w:rsidR="00F50535">
        <w:rPr>
          <w:rStyle w:val="IvDbodytextChar"/>
          <w:rFonts w:asciiTheme="minorBidi" w:hAnsiTheme="minorBidi" w:cstheme="minorBidi"/>
        </w:rPr>
        <w:t xml:space="preserve">the LDPC encoder is </w:t>
      </w:r>
      <w:r w:rsidR="008C4D06">
        <w:rPr>
          <w:rStyle w:val="IvDbodytextChar"/>
          <w:rFonts w:asciiTheme="minorBidi" w:hAnsiTheme="minorBidi" w:cstheme="minorBidi"/>
        </w:rPr>
        <w:t>K</w:t>
      </w:r>
      <w:r w:rsidR="008C4D06" w:rsidRPr="00377246">
        <w:rPr>
          <w:rStyle w:val="IvDbodytextChar"/>
          <w:rFonts w:asciiTheme="minorBidi" w:hAnsiTheme="minorBidi" w:cstheme="minorBidi"/>
          <w:vertAlign w:val="subscript"/>
        </w:rPr>
        <w:t>max</w:t>
      </w:r>
      <w:r w:rsidR="008C4D06">
        <w:rPr>
          <w:rStyle w:val="IvDbodytextChar"/>
          <w:rFonts w:asciiTheme="minorBidi" w:hAnsiTheme="minorBidi" w:cstheme="minorBidi"/>
        </w:rPr>
        <w:t xml:space="preserve"> = </w:t>
      </w:r>
      <w:r w:rsidR="00F50535">
        <w:rPr>
          <w:rStyle w:val="IvDbodytextChar"/>
          <w:rFonts w:asciiTheme="minorBidi" w:hAnsiTheme="minorBidi" w:cstheme="minorBidi"/>
        </w:rPr>
        <w:t>8192 bits</w:t>
      </w:r>
      <w:r w:rsidR="008C4D06">
        <w:rPr>
          <w:rStyle w:val="IvDbodytextChar"/>
          <w:rFonts w:asciiTheme="minorBidi" w:hAnsiTheme="minorBidi" w:cstheme="minorBidi"/>
        </w:rPr>
        <w:t xml:space="preserve"> (or close to it)</w:t>
      </w:r>
      <w:r w:rsidR="00F50535">
        <w:rPr>
          <w:rStyle w:val="IvDbodytextChar"/>
          <w:rFonts w:asciiTheme="minorBidi" w:hAnsiTheme="minorBidi" w:cstheme="minorBidi"/>
        </w:rPr>
        <w:t xml:space="preserve"> and that a code rate of approximately 1/3 is used for the largest info block size.</w:t>
      </w:r>
      <w:r w:rsidR="00B34C31">
        <w:rPr>
          <w:rStyle w:val="IvDbodytextChar"/>
          <w:rFonts w:asciiTheme="minorBidi" w:hAnsiTheme="minorBidi" w:cstheme="minorBidi"/>
        </w:rPr>
        <w:t xml:space="preserve"> </w:t>
      </w:r>
    </w:p>
    <w:tbl>
      <w:tblPr>
        <w:tblStyle w:val="TableGrid"/>
        <w:tblW w:w="0" w:type="auto"/>
        <w:tblLook w:val="04A0" w:firstRow="1" w:lastRow="0" w:firstColumn="1" w:lastColumn="0" w:noHBand="0" w:noVBand="1"/>
      </w:tblPr>
      <w:tblGrid>
        <w:gridCol w:w="9350"/>
      </w:tblGrid>
      <w:tr w:rsidR="002973D7" w14:paraId="6A93EE3A" w14:textId="77777777" w:rsidTr="002973D7">
        <w:tc>
          <w:tcPr>
            <w:tcW w:w="9350" w:type="dxa"/>
          </w:tcPr>
          <w:p w14:paraId="7C6A4B87" w14:textId="77777777" w:rsidR="002973D7" w:rsidRPr="00A20125" w:rsidRDefault="002973D7" w:rsidP="002973D7">
            <w:pPr>
              <w:rPr>
                <w:rFonts w:eastAsia="MS Mincho"/>
                <w:b/>
                <w:highlight w:val="green"/>
                <w:u w:val="single"/>
                <w:lang w:eastAsia="ja-JP"/>
              </w:rPr>
            </w:pPr>
            <w:r w:rsidRPr="00A20125">
              <w:rPr>
                <w:rFonts w:eastAsia="MS Mincho"/>
                <w:b/>
                <w:highlight w:val="green"/>
                <w:u w:val="single"/>
                <w:lang w:eastAsia="ja-JP"/>
              </w:rPr>
              <w:t>Agreement:</w:t>
            </w:r>
          </w:p>
          <w:p w14:paraId="14E078E6" w14:textId="77777777" w:rsidR="002973D7" w:rsidRPr="003F0799" w:rsidRDefault="002973D7" w:rsidP="002973D7">
            <w:pPr>
              <w:numPr>
                <w:ilvl w:val="0"/>
                <w:numId w:val="27"/>
              </w:numPr>
              <w:overflowPunct/>
              <w:autoSpaceDE/>
              <w:autoSpaceDN/>
              <w:adjustRightInd/>
              <w:spacing w:after="0"/>
              <w:jc w:val="left"/>
              <w:textAlignment w:val="auto"/>
              <w:rPr>
                <w:rFonts w:eastAsia="MS Mincho"/>
                <w:lang w:eastAsia="ja-JP"/>
              </w:rPr>
            </w:pPr>
            <w:r w:rsidRPr="003F0799">
              <w:rPr>
                <w:rFonts w:eastAsia="MS Mincho"/>
                <w:lang w:eastAsia="ja-JP"/>
              </w:rPr>
              <w:t>Base graph for supporting K</w:t>
            </w:r>
            <w:r w:rsidRPr="003F0799">
              <w:rPr>
                <w:rFonts w:eastAsia="MS Mincho"/>
                <w:vertAlign w:val="subscript"/>
                <w:lang w:eastAsia="ja-JP"/>
              </w:rPr>
              <w:t>max</w:t>
            </w:r>
            <w:r w:rsidRPr="003F0799">
              <w:rPr>
                <w:rFonts w:eastAsia="MS Mincho"/>
                <w:lang w:eastAsia="ja-JP"/>
              </w:rPr>
              <w:t xml:space="preserve"> has minimum code rate R</w:t>
            </w:r>
            <w:r w:rsidRPr="003F0799">
              <w:rPr>
                <w:rFonts w:eastAsia="MS Mincho"/>
                <w:vertAlign w:val="subscript"/>
                <w:lang w:eastAsia="ja-JP"/>
              </w:rPr>
              <w:t>min,kmax</w:t>
            </w:r>
            <w:r>
              <w:rPr>
                <w:rFonts w:eastAsia="MS Mincho"/>
                <w:lang w:eastAsia="ja-JP"/>
              </w:rPr>
              <w:t xml:space="preserve"> = ~1/</w:t>
            </w:r>
            <w:r w:rsidRPr="000432F6">
              <w:rPr>
                <w:rFonts w:eastAsia="MS Mincho"/>
                <w:lang w:eastAsia="ja-JP"/>
              </w:rPr>
              <w:t>3</w:t>
            </w:r>
            <w:r w:rsidRPr="003F0799">
              <w:rPr>
                <w:rFonts w:eastAsia="MS Mincho"/>
                <w:lang w:eastAsia="ja-JP"/>
              </w:rPr>
              <w:t xml:space="preserve"> </w:t>
            </w:r>
          </w:p>
          <w:p w14:paraId="028AD6F7" w14:textId="77777777" w:rsidR="002973D7" w:rsidRPr="003F0799" w:rsidRDefault="002973D7" w:rsidP="002973D7">
            <w:pPr>
              <w:numPr>
                <w:ilvl w:val="1"/>
                <w:numId w:val="27"/>
              </w:numPr>
              <w:overflowPunct/>
              <w:autoSpaceDE/>
              <w:autoSpaceDN/>
              <w:adjustRightInd/>
              <w:spacing w:after="0"/>
              <w:jc w:val="left"/>
              <w:textAlignment w:val="auto"/>
              <w:rPr>
                <w:rFonts w:eastAsia="MS Mincho"/>
                <w:lang w:eastAsia="ja-JP"/>
              </w:rPr>
            </w:pPr>
            <w:r w:rsidRPr="003F0799">
              <w:rPr>
                <w:rFonts w:eastAsia="MS Mincho"/>
                <w:lang w:eastAsia="ja-JP"/>
              </w:rPr>
              <w:t>‘~’ means approximately</w:t>
            </w:r>
          </w:p>
          <w:p w14:paraId="2365792E" w14:textId="77777777" w:rsidR="002973D7" w:rsidRPr="003F0799" w:rsidRDefault="002973D7" w:rsidP="002973D7">
            <w:pPr>
              <w:numPr>
                <w:ilvl w:val="1"/>
                <w:numId w:val="27"/>
              </w:numPr>
              <w:overflowPunct/>
              <w:autoSpaceDE/>
              <w:autoSpaceDN/>
              <w:adjustRightInd/>
              <w:spacing w:after="0"/>
              <w:jc w:val="left"/>
              <w:textAlignment w:val="auto"/>
              <w:rPr>
                <w:rFonts w:eastAsia="MS Mincho"/>
                <w:lang w:eastAsia="ja-JP"/>
              </w:rPr>
            </w:pPr>
            <w:r w:rsidRPr="003F0799">
              <w:rPr>
                <w:rFonts w:eastAsia="MS Mincho"/>
                <w:lang w:eastAsia="ja-JP"/>
              </w:rPr>
              <w:t>This does not preclude extending the same base graph to code rate lower than ~1/3 when supporting K&lt;K</w:t>
            </w:r>
            <w:r w:rsidRPr="003F0799">
              <w:rPr>
                <w:rFonts w:eastAsia="MS Mincho"/>
                <w:vertAlign w:val="subscript"/>
                <w:lang w:eastAsia="ja-JP"/>
              </w:rPr>
              <w:t>max</w:t>
            </w:r>
            <w:r>
              <w:rPr>
                <w:rFonts w:eastAsia="MS Mincho"/>
                <w:lang w:eastAsia="ja-JP"/>
              </w:rPr>
              <w:t xml:space="preserve">, provided that </w:t>
            </w:r>
            <w:r w:rsidRPr="000432F6">
              <w:rPr>
                <w:rFonts w:eastAsia="MS Mincho"/>
                <w:lang w:eastAsia="ja-JP"/>
              </w:rPr>
              <w:t>the number of variable nodes (after lifting) of any parity check matrix</w:t>
            </w:r>
            <w:r>
              <w:rPr>
                <w:rFonts w:eastAsia="MS Mincho"/>
                <w:lang w:eastAsia="ja-JP"/>
              </w:rPr>
              <w:t>,</w:t>
            </w:r>
            <w:r w:rsidRPr="000432F6">
              <w:rPr>
                <w:rFonts w:eastAsia="MS Mincho"/>
                <w:lang w:eastAsia="ja-JP"/>
              </w:rPr>
              <w:t xml:space="preserve"> </w:t>
            </w:r>
            <w:r w:rsidRPr="003F0799">
              <w:rPr>
                <w:rFonts w:eastAsia="MS Mincho"/>
                <w:lang w:eastAsia="ja-JP"/>
              </w:rPr>
              <w:t>N</w:t>
            </w:r>
            <w:r w:rsidRPr="003F0799">
              <w:rPr>
                <w:rFonts w:eastAsia="MS Mincho"/>
                <w:vertAlign w:val="subscript"/>
                <w:lang w:eastAsia="ja-JP"/>
              </w:rPr>
              <w:t>max</w:t>
            </w:r>
            <w:r>
              <w:rPr>
                <w:rFonts w:eastAsia="MS Mincho"/>
                <w:lang w:eastAsia="ja-JP"/>
              </w:rPr>
              <w:t>,</w:t>
            </w:r>
            <w:r>
              <w:rPr>
                <w:rFonts w:eastAsia="MS Mincho"/>
                <w:vertAlign w:val="subscript"/>
                <w:lang w:eastAsia="ja-JP"/>
              </w:rPr>
              <w:t xml:space="preserve"> </w:t>
            </w:r>
            <w:r>
              <w:rPr>
                <w:rFonts w:eastAsia="MS Mincho"/>
                <w:lang w:eastAsia="ja-JP"/>
              </w:rPr>
              <w:t>is not exceeded, where:</w:t>
            </w:r>
          </w:p>
          <w:p w14:paraId="06E69D14" w14:textId="77777777" w:rsidR="002973D7" w:rsidRPr="003F0799" w:rsidRDefault="002973D7" w:rsidP="002973D7">
            <w:pPr>
              <w:numPr>
                <w:ilvl w:val="2"/>
                <w:numId w:val="27"/>
              </w:numPr>
              <w:overflowPunct/>
              <w:autoSpaceDE/>
              <w:autoSpaceDN/>
              <w:adjustRightInd/>
              <w:spacing w:after="0"/>
              <w:jc w:val="left"/>
              <w:textAlignment w:val="auto"/>
              <w:rPr>
                <w:rFonts w:eastAsia="MS Mincho"/>
                <w:lang w:eastAsia="ja-JP"/>
              </w:rPr>
            </w:pPr>
            <w:r w:rsidRPr="003F0799">
              <w:rPr>
                <w:rFonts w:eastAsia="MS Mincho"/>
                <w:lang w:eastAsia="ja-JP"/>
              </w:rPr>
              <w:t>N</w:t>
            </w:r>
            <w:r w:rsidRPr="003F0799">
              <w:rPr>
                <w:rFonts w:eastAsia="MS Mincho"/>
                <w:vertAlign w:val="subscript"/>
                <w:lang w:eastAsia="ja-JP"/>
              </w:rPr>
              <w:t>max</w:t>
            </w:r>
            <w:r w:rsidRPr="003F0799">
              <w:rPr>
                <w:rFonts w:eastAsia="MS Mincho"/>
                <w:lang w:eastAsia="ja-JP"/>
              </w:rPr>
              <w:t xml:space="preserve"> = K</w:t>
            </w:r>
            <w:r w:rsidRPr="003F0799">
              <w:rPr>
                <w:rFonts w:eastAsia="MS Mincho"/>
                <w:vertAlign w:val="subscript"/>
                <w:lang w:eastAsia="ja-JP"/>
              </w:rPr>
              <w:t>max</w:t>
            </w:r>
            <w:r w:rsidRPr="003F0799">
              <w:rPr>
                <w:rFonts w:eastAsia="MS Mincho"/>
                <w:lang w:eastAsia="ja-JP"/>
              </w:rPr>
              <w:t xml:space="preserve"> / R</w:t>
            </w:r>
            <w:r w:rsidRPr="003F0799">
              <w:rPr>
                <w:rFonts w:eastAsia="MS Mincho"/>
                <w:vertAlign w:val="subscript"/>
                <w:lang w:eastAsia="ja-JP"/>
              </w:rPr>
              <w:t>min,kmax</w:t>
            </w:r>
            <w:r w:rsidRPr="003F0799">
              <w:rPr>
                <w:rFonts w:eastAsia="MS Mincho"/>
                <w:lang w:eastAsia="ja-JP"/>
              </w:rPr>
              <w:t xml:space="preserve"> + N</w:t>
            </w:r>
            <w:r w:rsidRPr="003F0799">
              <w:rPr>
                <w:rFonts w:eastAsia="MS Mincho"/>
                <w:vertAlign w:val="subscript"/>
                <w:lang w:eastAsia="ja-JP"/>
              </w:rPr>
              <w:t>sys,punct</w:t>
            </w:r>
          </w:p>
          <w:p w14:paraId="5824B7B2" w14:textId="77777777" w:rsidR="002973D7" w:rsidRPr="003F0799" w:rsidRDefault="002973D7" w:rsidP="002973D7">
            <w:pPr>
              <w:numPr>
                <w:ilvl w:val="2"/>
                <w:numId w:val="27"/>
              </w:numPr>
              <w:overflowPunct/>
              <w:autoSpaceDE/>
              <w:autoSpaceDN/>
              <w:adjustRightInd/>
              <w:spacing w:after="0"/>
              <w:jc w:val="left"/>
              <w:textAlignment w:val="auto"/>
              <w:rPr>
                <w:rFonts w:eastAsia="MS Mincho"/>
                <w:lang w:eastAsia="ja-JP"/>
              </w:rPr>
            </w:pPr>
            <w:r w:rsidRPr="003F0799">
              <w:rPr>
                <w:rFonts w:eastAsia="MS Mincho"/>
                <w:lang w:eastAsia="ja-JP"/>
              </w:rPr>
              <w:t>N</w:t>
            </w:r>
            <w:r w:rsidRPr="003F0799">
              <w:rPr>
                <w:rFonts w:eastAsia="MS Mincho"/>
                <w:vertAlign w:val="subscript"/>
                <w:lang w:eastAsia="ja-JP"/>
              </w:rPr>
              <w:t>sys,punct</w:t>
            </w:r>
            <w:r w:rsidRPr="003F0799">
              <w:rPr>
                <w:rFonts w:eastAsia="MS Mincho"/>
                <w:lang w:eastAsia="ja-JP"/>
              </w:rPr>
              <w:t xml:space="preserve"> is the number of built-in punctured systematic bits</w:t>
            </w:r>
          </w:p>
          <w:p w14:paraId="13A800AF" w14:textId="77777777" w:rsidR="002973D7" w:rsidRPr="003F0799" w:rsidRDefault="002973D7" w:rsidP="002973D7">
            <w:pPr>
              <w:numPr>
                <w:ilvl w:val="0"/>
                <w:numId w:val="27"/>
              </w:numPr>
              <w:overflowPunct/>
              <w:autoSpaceDE/>
              <w:autoSpaceDN/>
              <w:adjustRightInd/>
              <w:spacing w:after="0"/>
              <w:jc w:val="left"/>
              <w:textAlignment w:val="auto"/>
              <w:rPr>
                <w:rFonts w:eastAsia="MS Mincho"/>
                <w:lang w:eastAsia="ja-JP"/>
              </w:rPr>
            </w:pPr>
            <w:r w:rsidRPr="003F0799">
              <w:rPr>
                <w:rFonts w:eastAsia="MS Mincho"/>
                <w:lang w:eastAsia="ja-JP"/>
              </w:rPr>
              <w:t>Base graph for any info block sizes K has</w:t>
            </w:r>
          </w:p>
          <w:p w14:paraId="4363E6A4" w14:textId="6EE8C262" w:rsidR="002973D7" w:rsidRPr="00377246" w:rsidRDefault="002973D7" w:rsidP="00377246">
            <w:pPr>
              <w:numPr>
                <w:ilvl w:val="1"/>
                <w:numId w:val="27"/>
              </w:numPr>
              <w:overflowPunct/>
              <w:autoSpaceDE/>
              <w:autoSpaceDN/>
              <w:adjustRightInd/>
              <w:spacing w:after="0"/>
              <w:jc w:val="left"/>
              <w:textAlignment w:val="auto"/>
              <w:rPr>
                <w:rStyle w:val="IvDbodytextChar"/>
                <w:rFonts w:ascii="Times New Roman" w:eastAsia="MS Mincho" w:hAnsi="Times New Roman"/>
                <w:spacing w:val="0"/>
                <w:lang w:eastAsia="ja-JP"/>
              </w:rPr>
            </w:pPr>
            <w:r w:rsidRPr="003F0799">
              <w:rPr>
                <w:rFonts w:eastAsia="MS Mincho"/>
                <w:lang w:eastAsia="ja-JP"/>
              </w:rPr>
              <w:t>R</w:t>
            </w:r>
            <w:r w:rsidRPr="003F0799">
              <w:rPr>
                <w:rFonts w:eastAsia="MS Mincho"/>
                <w:vertAlign w:val="subscript"/>
                <w:lang w:eastAsia="ja-JP"/>
              </w:rPr>
              <w:t>min,k</w:t>
            </w:r>
            <w:r w:rsidRPr="003F0799">
              <w:rPr>
                <w:rFonts w:eastAsia="MS Mincho"/>
                <w:lang w:eastAsia="ja-JP"/>
              </w:rPr>
              <w:t xml:space="preserve"> &gt;= ~1/5</w:t>
            </w:r>
            <w:r>
              <w:rPr>
                <w:rFonts w:eastAsia="MS Mincho"/>
                <w:lang w:eastAsia="ja-JP"/>
              </w:rPr>
              <w:t xml:space="preserve">, provided that </w:t>
            </w:r>
            <w:r w:rsidRPr="003F0799">
              <w:rPr>
                <w:rFonts w:eastAsia="MS Mincho"/>
                <w:lang w:eastAsia="ja-JP"/>
              </w:rPr>
              <w:t>N</w:t>
            </w:r>
            <w:r w:rsidRPr="003F0799">
              <w:rPr>
                <w:rFonts w:eastAsia="MS Mincho"/>
                <w:vertAlign w:val="subscript"/>
                <w:lang w:eastAsia="ja-JP"/>
              </w:rPr>
              <w:t>max</w:t>
            </w:r>
            <w:r>
              <w:rPr>
                <w:rFonts w:eastAsia="MS Mincho"/>
                <w:vertAlign w:val="subscript"/>
                <w:lang w:eastAsia="ja-JP"/>
              </w:rPr>
              <w:t xml:space="preserve"> </w:t>
            </w:r>
            <w:r>
              <w:rPr>
                <w:rFonts w:eastAsia="MS Mincho"/>
                <w:lang w:eastAsia="ja-JP"/>
              </w:rPr>
              <w:t>is not exceeded</w:t>
            </w:r>
          </w:p>
        </w:tc>
      </w:tr>
    </w:tbl>
    <w:p w14:paraId="52340DCF" w14:textId="77777777" w:rsidR="002973D7" w:rsidRDefault="002973D7" w:rsidP="00BF7642">
      <w:pPr>
        <w:pStyle w:val="BodyText"/>
        <w:rPr>
          <w:rStyle w:val="IvDbodytextChar"/>
          <w:rFonts w:asciiTheme="minorBidi" w:hAnsiTheme="minorBidi" w:cstheme="minorBidi"/>
        </w:rPr>
      </w:pPr>
    </w:p>
    <w:p w14:paraId="14960407" w14:textId="72556608" w:rsidR="00477768" w:rsidRPr="008E7A86" w:rsidRDefault="00BF7642" w:rsidP="00BF7642">
      <w:pPr>
        <w:pStyle w:val="BodyText"/>
        <w:rPr>
          <w:rFonts w:asciiTheme="minorBidi" w:hAnsiTheme="minorBidi" w:cstheme="minorBidi"/>
        </w:rPr>
      </w:pPr>
      <w:r w:rsidRPr="008E7A86">
        <w:rPr>
          <w:rFonts w:asciiTheme="minorBidi" w:hAnsiTheme="minorBidi" w:cstheme="minorBidi"/>
        </w:rPr>
        <w:t xml:space="preserve">In this </w:t>
      </w:r>
      <w:r w:rsidR="00A31634" w:rsidRPr="008E7A86">
        <w:rPr>
          <w:rFonts w:asciiTheme="minorBidi" w:hAnsiTheme="minorBidi" w:cstheme="minorBidi"/>
        </w:rPr>
        <w:t xml:space="preserve">contribution, we propose </w:t>
      </w:r>
      <w:r w:rsidR="00053FD4">
        <w:rPr>
          <w:rFonts w:asciiTheme="minorBidi" w:hAnsiTheme="minorBidi" w:cstheme="minorBidi"/>
        </w:rPr>
        <w:t>that code block segmentation is performed</w:t>
      </w:r>
      <w:r w:rsidR="0080598E">
        <w:rPr>
          <w:rFonts w:asciiTheme="minorBidi" w:hAnsiTheme="minorBidi" w:cstheme="minorBidi"/>
        </w:rPr>
        <w:t xml:space="preserve">, taking into account </w:t>
      </w:r>
      <w:r w:rsidR="006121A2">
        <w:rPr>
          <w:rFonts w:asciiTheme="minorBidi" w:hAnsiTheme="minorBidi" w:cstheme="minorBidi"/>
        </w:rPr>
        <w:t>the</w:t>
      </w:r>
      <w:r w:rsidR="0080598E">
        <w:rPr>
          <w:rFonts w:asciiTheme="minorBidi" w:hAnsiTheme="minorBidi" w:cstheme="minorBidi"/>
        </w:rPr>
        <w:t xml:space="preserve"> agreements described above</w:t>
      </w:r>
      <w:r w:rsidR="00053FD4">
        <w:rPr>
          <w:rFonts w:asciiTheme="minorBidi" w:hAnsiTheme="minorBidi" w:cstheme="minorBidi"/>
        </w:rPr>
        <w:t xml:space="preserve">. </w:t>
      </w:r>
      <w:r w:rsidR="002973D7">
        <w:rPr>
          <w:rFonts w:asciiTheme="minorBidi" w:hAnsiTheme="minorBidi" w:cstheme="minorBidi"/>
        </w:rPr>
        <w:t>The code block segmentation design takes into account</w:t>
      </w:r>
      <w:r w:rsidR="009B2F02">
        <w:rPr>
          <w:rFonts w:asciiTheme="minorBidi" w:hAnsiTheme="minorBidi" w:cstheme="minorBidi"/>
        </w:rPr>
        <w:t xml:space="preserve"> </w:t>
      </w:r>
      <w:r w:rsidR="002973D7">
        <w:rPr>
          <w:rFonts w:asciiTheme="minorBidi" w:hAnsiTheme="minorBidi" w:cstheme="minorBidi"/>
        </w:rPr>
        <w:t>both the maximum info block length K</w:t>
      </w:r>
      <w:r w:rsidR="002973D7" w:rsidRPr="00377246">
        <w:rPr>
          <w:rFonts w:asciiTheme="minorBidi" w:hAnsiTheme="minorBidi" w:cstheme="minorBidi"/>
          <w:vertAlign w:val="subscript"/>
        </w:rPr>
        <w:t>max</w:t>
      </w:r>
      <w:r w:rsidR="002973D7">
        <w:rPr>
          <w:rFonts w:asciiTheme="minorBidi" w:hAnsiTheme="minorBidi" w:cstheme="minorBidi"/>
        </w:rPr>
        <w:t xml:space="preserve"> and </w:t>
      </w:r>
      <w:r w:rsidR="009B2F02">
        <w:rPr>
          <w:rFonts w:asciiTheme="minorBidi" w:hAnsiTheme="minorBidi" w:cstheme="minorBidi"/>
        </w:rPr>
        <w:t>th</w:t>
      </w:r>
      <w:r w:rsidR="004128AD">
        <w:rPr>
          <w:rFonts w:asciiTheme="minorBidi" w:hAnsiTheme="minorBidi" w:cstheme="minorBidi"/>
        </w:rPr>
        <w:t>e</w:t>
      </w:r>
      <w:r w:rsidR="009B2F02">
        <w:rPr>
          <w:rFonts w:asciiTheme="minorBidi" w:hAnsiTheme="minorBidi" w:cstheme="minorBidi"/>
        </w:rPr>
        <w:t xml:space="preserve"> maximum </w:t>
      </w:r>
      <w:r w:rsidR="004128AD">
        <w:rPr>
          <w:rFonts w:asciiTheme="minorBidi" w:hAnsiTheme="minorBidi" w:cstheme="minorBidi"/>
        </w:rPr>
        <w:t xml:space="preserve">allowable </w:t>
      </w:r>
      <w:r w:rsidR="009B2F02">
        <w:rPr>
          <w:rFonts w:asciiTheme="minorBidi" w:hAnsiTheme="minorBidi" w:cstheme="minorBidi"/>
        </w:rPr>
        <w:t>codeword length</w:t>
      </w:r>
      <w:r w:rsidR="002973D7">
        <w:rPr>
          <w:rFonts w:asciiTheme="minorBidi" w:hAnsiTheme="minorBidi" w:cstheme="minorBidi"/>
        </w:rPr>
        <w:t xml:space="preserve"> N</w:t>
      </w:r>
      <w:r w:rsidR="002973D7" w:rsidRPr="00377246">
        <w:rPr>
          <w:rFonts w:asciiTheme="minorBidi" w:hAnsiTheme="minorBidi" w:cstheme="minorBidi"/>
          <w:vertAlign w:val="subscript"/>
        </w:rPr>
        <w:t>max</w:t>
      </w:r>
      <w:r w:rsidR="002973D7">
        <w:rPr>
          <w:rFonts w:asciiTheme="minorBidi" w:hAnsiTheme="minorBidi" w:cstheme="minorBidi"/>
        </w:rPr>
        <w:t>.</w:t>
      </w:r>
      <w:r w:rsidR="009B2F02">
        <w:rPr>
          <w:rFonts w:asciiTheme="minorBidi" w:hAnsiTheme="minorBidi" w:cstheme="minorBidi"/>
        </w:rPr>
        <w:t xml:space="preserve"> </w:t>
      </w:r>
      <w:r w:rsidR="002973D7">
        <w:rPr>
          <w:rFonts w:asciiTheme="minorBidi" w:hAnsiTheme="minorBidi" w:cstheme="minorBidi"/>
        </w:rPr>
        <w:t xml:space="preserve">The goal is that the LDPC </w:t>
      </w:r>
      <w:r w:rsidR="009B2F02">
        <w:rPr>
          <w:rFonts w:asciiTheme="minorBidi" w:hAnsiTheme="minorBidi" w:cstheme="minorBidi"/>
        </w:rPr>
        <w:t xml:space="preserve">decoder hardware is efficiently utilized for </w:t>
      </w:r>
      <w:r w:rsidR="002973D7">
        <w:rPr>
          <w:rFonts w:asciiTheme="minorBidi" w:hAnsiTheme="minorBidi" w:cstheme="minorBidi"/>
        </w:rPr>
        <w:t>any</w:t>
      </w:r>
      <w:r w:rsidR="009B2F02">
        <w:rPr>
          <w:rFonts w:asciiTheme="minorBidi" w:hAnsiTheme="minorBidi" w:cstheme="minorBidi"/>
        </w:rPr>
        <w:t xml:space="preserve"> combinations of information block length and code rate.</w:t>
      </w:r>
    </w:p>
    <w:p w14:paraId="5A252B53" w14:textId="77777777" w:rsidR="004000E8" w:rsidRPr="008E7A86" w:rsidRDefault="00A719F0" w:rsidP="00CE0424">
      <w:pPr>
        <w:pStyle w:val="Heading1"/>
        <w:rPr>
          <w:rFonts w:asciiTheme="minorBidi" w:hAnsiTheme="minorBidi" w:cstheme="minorBidi"/>
        </w:rPr>
      </w:pPr>
      <w:bookmarkStart w:id="1" w:name="_Ref473546429"/>
      <w:r w:rsidRPr="008E7A86">
        <w:rPr>
          <w:rFonts w:asciiTheme="minorBidi" w:hAnsiTheme="minorBidi" w:cstheme="minorBidi"/>
        </w:rPr>
        <w:t>Background</w:t>
      </w:r>
      <w:bookmarkEnd w:id="1"/>
    </w:p>
    <w:p w14:paraId="5EFC047D" w14:textId="5A353632" w:rsidR="00A719F0" w:rsidRPr="008E7A86" w:rsidRDefault="00A719F0" w:rsidP="00A62DF4">
      <w:pPr>
        <w:pStyle w:val="Heading2"/>
      </w:pPr>
      <w:r w:rsidRPr="008E7A86">
        <w:t>LDPC codes</w:t>
      </w:r>
    </w:p>
    <w:p w14:paraId="05451A7D" w14:textId="3A14DDFA" w:rsidR="00FE54CA" w:rsidRPr="008E7A86" w:rsidRDefault="00FE54CA" w:rsidP="00FE54CA">
      <w:pPr>
        <w:pStyle w:val="IvDInstructiontext"/>
        <w:jc w:val="both"/>
        <w:rPr>
          <w:rStyle w:val="IvDbodytextChar"/>
          <w:rFonts w:asciiTheme="minorBidi" w:hAnsiTheme="minorBidi" w:cstheme="minorBidi"/>
          <w:i w:val="0"/>
          <w:color w:val="auto"/>
          <w:sz w:val="20"/>
          <w:szCs w:val="20"/>
        </w:rPr>
      </w:pPr>
      <w:r w:rsidRPr="008E7A86">
        <w:rPr>
          <w:rStyle w:val="IvDbodytextChar"/>
          <w:rFonts w:asciiTheme="minorBidi" w:hAnsiTheme="minorBidi" w:cstheme="minorBidi"/>
          <w:i w:val="0"/>
          <w:color w:val="auto"/>
          <w:sz w:val="20"/>
          <w:szCs w:val="20"/>
        </w:rPr>
        <w:t xml:space="preserve">LDPC codes are linear block codes, which are described via a sparse parity-check matrix (PCM) of size </w:t>
      </w:r>
      <m:oMath>
        <m:r>
          <w:rPr>
            <w:rStyle w:val="IvDbodytextChar"/>
            <w:rFonts w:ascii="Cambria Math" w:hAnsi="Cambria Math" w:cstheme="minorBidi"/>
            <w:color w:val="auto"/>
            <w:sz w:val="20"/>
            <w:szCs w:val="20"/>
          </w:rPr>
          <m:t>M ×N</m:t>
        </m:r>
      </m:oMath>
      <w:r w:rsidRPr="008E7A86">
        <w:rPr>
          <w:rStyle w:val="IvDbodytextChar"/>
          <w:rFonts w:asciiTheme="minorBidi" w:hAnsiTheme="minorBidi" w:cstheme="minorBidi"/>
          <w:i w:val="0"/>
          <w:color w:val="auto"/>
          <w:sz w:val="20"/>
          <w:szCs w:val="20"/>
        </w:rPr>
        <w:t xml:space="preserve">, where the rows and columns of the PCM correspond to check nodes and variable nodes, respectively. The LDPC code rate is defined as </w:t>
      </w:r>
      <m:oMath>
        <m:r>
          <w:rPr>
            <w:rStyle w:val="IvDbodytextChar"/>
            <w:rFonts w:ascii="Cambria Math" w:hAnsi="Cambria Math" w:cstheme="minorBidi"/>
            <w:color w:val="auto"/>
            <w:sz w:val="20"/>
            <w:szCs w:val="20"/>
          </w:rPr>
          <m:t>R=K/N</m:t>
        </m:r>
      </m:oMath>
      <w:r w:rsidRPr="008E7A86">
        <w:rPr>
          <w:rStyle w:val="IvDbodytextChar"/>
          <w:rFonts w:asciiTheme="minorBidi" w:hAnsiTheme="minorBidi" w:cstheme="minorBidi"/>
          <w:i w:val="0"/>
          <w:color w:val="auto"/>
          <w:sz w:val="20"/>
          <w:szCs w:val="20"/>
        </w:rPr>
        <w:t xml:space="preserve">, where </w:t>
      </w:r>
      <w:r w:rsidRPr="008E7A86">
        <w:rPr>
          <w:rStyle w:val="IvDbodytextChar"/>
          <w:rFonts w:asciiTheme="minorBidi" w:hAnsiTheme="minorBidi" w:cstheme="minorBidi"/>
          <w:iCs/>
          <w:color w:val="auto"/>
          <w:sz w:val="20"/>
          <w:szCs w:val="20"/>
        </w:rPr>
        <w:t>K</w:t>
      </w:r>
      <w:r w:rsidR="00114C7F">
        <w:rPr>
          <w:rStyle w:val="IvDbodytextChar"/>
          <w:rFonts w:asciiTheme="minorBidi" w:hAnsiTheme="minorBidi" w:cstheme="minorBidi"/>
          <w:i w:val="0"/>
          <w:iCs/>
          <w:color w:val="auto"/>
          <w:sz w:val="20"/>
          <w:szCs w:val="20"/>
        </w:rPr>
        <w:t>, K=</w:t>
      </w:r>
      <w:r w:rsidR="00114C7F" w:rsidRPr="00377246">
        <w:rPr>
          <w:rStyle w:val="IvDbodytextChar"/>
          <w:rFonts w:asciiTheme="minorBidi" w:hAnsiTheme="minorBidi" w:cstheme="minorBidi"/>
          <w:iCs/>
          <w:color w:val="auto"/>
          <w:sz w:val="20"/>
          <w:szCs w:val="20"/>
        </w:rPr>
        <w:t>N</w:t>
      </w:r>
      <w:r w:rsidR="00114C7F">
        <w:rPr>
          <w:rStyle w:val="IvDbodytextChar"/>
          <w:rFonts w:asciiTheme="minorBidi" w:hAnsiTheme="minorBidi" w:cstheme="minorBidi"/>
          <w:i w:val="0"/>
          <w:iCs/>
          <w:color w:val="auto"/>
          <w:sz w:val="20"/>
          <w:szCs w:val="20"/>
        </w:rPr>
        <w:t>-</w:t>
      </w:r>
      <w:r w:rsidR="00114C7F" w:rsidRPr="00377246">
        <w:rPr>
          <w:rStyle w:val="IvDbodytextChar"/>
          <w:rFonts w:asciiTheme="minorBidi" w:hAnsiTheme="minorBidi" w:cstheme="minorBidi"/>
          <w:iCs/>
          <w:color w:val="auto"/>
          <w:sz w:val="20"/>
          <w:szCs w:val="20"/>
        </w:rPr>
        <w:t>M</w:t>
      </w:r>
      <w:r w:rsidR="00114C7F">
        <w:rPr>
          <w:rStyle w:val="IvDbodytextChar"/>
          <w:rFonts w:asciiTheme="minorBidi" w:hAnsiTheme="minorBidi" w:cstheme="minorBidi"/>
          <w:i w:val="0"/>
          <w:iCs/>
          <w:color w:val="auto"/>
          <w:sz w:val="20"/>
          <w:szCs w:val="20"/>
        </w:rPr>
        <w:t>,</w:t>
      </w:r>
      <w:r w:rsidRPr="008E7A86">
        <w:rPr>
          <w:rStyle w:val="IvDbodytextChar"/>
          <w:rFonts w:asciiTheme="minorBidi" w:hAnsiTheme="minorBidi" w:cstheme="minorBidi"/>
          <w:iCs/>
          <w:color w:val="auto"/>
          <w:sz w:val="20"/>
          <w:szCs w:val="20"/>
        </w:rPr>
        <w:t xml:space="preserve"> </w:t>
      </w:r>
      <w:r w:rsidRPr="008E7A86">
        <w:rPr>
          <w:rStyle w:val="IvDbodytextChar"/>
          <w:rFonts w:asciiTheme="minorBidi" w:hAnsiTheme="minorBidi" w:cstheme="minorBidi"/>
          <w:i w:val="0"/>
          <w:color w:val="auto"/>
          <w:sz w:val="20"/>
          <w:szCs w:val="20"/>
        </w:rPr>
        <w:t xml:space="preserve">denotes </w:t>
      </w:r>
      <w:r w:rsidR="001526F3">
        <w:rPr>
          <w:rStyle w:val="IvDbodytextChar"/>
          <w:rFonts w:asciiTheme="minorBidi" w:hAnsiTheme="minorBidi" w:cstheme="minorBidi"/>
          <w:i w:val="0"/>
          <w:color w:val="auto"/>
          <w:sz w:val="20"/>
          <w:szCs w:val="20"/>
        </w:rPr>
        <w:t xml:space="preserve">the </w:t>
      </w:r>
      <w:r w:rsidRPr="008E7A86">
        <w:rPr>
          <w:rStyle w:val="IvDbodytextChar"/>
          <w:rFonts w:asciiTheme="minorBidi" w:hAnsiTheme="minorBidi" w:cstheme="minorBidi"/>
          <w:i w:val="0"/>
          <w:color w:val="auto"/>
          <w:sz w:val="20"/>
          <w:szCs w:val="20"/>
        </w:rPr>
        <w:t xml:space="preserve">information block size seen by decoder and </w:t>
      </w:r>
      <w:r w:rsidRPr="008E7A86">
        <w:rPr>
          <w:rStyle w:val="IvDbodytextChar"/>
          <w:rFonts w:asciiTheme="minorBidi" w:hAnsiTheme="minorBidi" w:cstheme="minorBidi"/>
          <w:iCs/>
          <w:color w:val="auto"/>
          <w:sz w:val="20"/>
          <w:szCs w:val="20"/>
        </w:rPr>
        <w:t>N</w:t>
      </w:r>
      <w:r w:rsidRPr="008E7A86">
        <w:rPr>
          <w:rStyle w:val="IvDbodytextChar"/>
          <w:rFonts w:asciiTheme="minorBidi" w:hAnsiTheme="minorBidi" w:cstheme="minorBidi"/>
          <w:i w:val="0"/>
          <w:color w:val="auto"/>
          <w:sz w:val="20"/>
          <w:szCs w:val="20"/>
        </w:rPr>
        <w:t xml:space="preserve"> denotes the number of coded bits, corresponding to the number of columns in the PCM. </w:t>
      </w:r>
    </w:p>
    <w:p w14:paraId="4715D02D" w14:textId="2CF0AC95" w:rsidR="00FE54CA" w:rsidRPr="008E7A86" w:rsidRDefault="00FE54CA" w:rsidP="00FE54CA">
      <w:pPr>
        <w:pStyle w:val="IvDInstructiontext"/>
        <w:jc w:val="both"/>
        <w:rPr>
          <w:rStyle w:val="IvDbodytextChar"/>
          <w:rFonts w:asciiTheme="minorBidi" w:hAnsiTheme="minorBidi" w:cstheme="minorBidi"/>
          <w:i w:val="0"/>
          <w:color w:val="auto"/>
          <w:sz w:val="20"/>
          <w:szCs w:val="20"/>
        </w:rPr>
      </w:pPr>
      <w:r w:rsidRPr="008E7A86">
        <w:rPr>
          <w:rStyle w:val="IvDbodytextChar"/>
          <w:rFonts w:asciiTheme="minorBidi" w:hAnsiTheme="minorBidi" w:cstheme="minorBidi"/>
          <w:i w:val="0"/>
          <w:color w:val="auto"/>
          <w:sz w:val="20"/>
          <w:szCs w:val="20"/>
        </w:rPr>
        <w:t xml:space="preserve">An important class of LDPC codes are quasi-cyclic (QC) LDPC codes. The PCM </w:t>
      </w:r>
      <w:r w:rsidRPr="008E7A86">
        <w:rPr>
          <w:rStyle w:val="IvDbodytextChar"/>
          <w:rFonts w:asciiTheme="minorBidi" w:hAnsiTheme="minorBidi" w:cstheme="minorBidi"/>
          <w:bCs/>
          <w:iCs/>
          <w:color w:val="auto"/>
          <w:sz w:val="20"/>
          <w:szCs w:val="20"/>
        </w:rPr>
        <w:t>H</w:t>
      </w:r>
      <w:r w:rsidRPr="008E7A86">
        <w:rPr>
          <w:rStyle w:val="IvDbodytextChar"/>
          <w:rFonts w:asciiTheme="minorBidi" w:hAnsiTheme="minorBidi" w:cstheme="minorBidi"/>
          <w:i w:val="0"/>
          <w:color w:val="auto"/>
          <w:sz w:val="20"/>
          <w:szCs w:val="20"/>
        </w:rPr>
        <w:t xml:space="preserve"> of a QC-LDPC code can be represented by a </w:t>
      </w:r>
      <w:r w:rsidRPr="008E7A86">
        <w:rPr>
          <w:rStyle w:val="IvDbodytextChar"/>
          <w:rFonts w:asciiTheme="minorBidi" w:hAnsiTheme="minorBidi" w:cstheme="minorBidi"/>
          <w:iCs/>
          <w:color w:val="auto"/>
          <w:sz w:val="20"/>
          <w:szCs w:val="20"/>
        </w:rPr>
        <w:t>base matrix</w:t>
      </w:r>
      <w:r w:rsidRPr="008E7A86">
        <w:rPr>
          <w:rStyle w:val="IvDbodytextChar"/>
          <w:rFonts w:asciiTheme="minorBidi" w:hAnsiTheme="minorBidi" w:cstheme="minorBidi"/>
          <w:i w:val="0"/>
          <w:color w:val="auto"/>
          <w:sz w:val="20"/>
          <w:szCs w:val="20"/>
        </w:rPr>
        <w:t xml:space="preserve"> of size </w:t>
      </w:r>
      <w:r w:rsidRPr="008E7A86">
        <w:rPr>
          <w:rStyle w:val="IvDbodytextChar"/>
          <w:rFonts w:asciiTheme="minorBidi" w:hAnsiTheme="minorBidi" w:cstheme="minorBidi"/>
          <w:color w:val="auto"/>
          <w:sz w:val="20"/>
          <w:szCs w:val="20"/>
        </w:rPr>
        <w:t>m</w:t>
      </w:r>
      <w:r w:rsidRPr="008E7A86">
        <w:rPr>
          <w:rStyle w:val="IvDbodytextChar"/>
          <w:rFonts w:asciiTheme="minorBidi" w:hAnsiTheme="minorBidi" w:cstheme="minorBidi"/>
          <w:color w:val="auto"/>
          <w:sz w:val="20"/>
          <w:szCs w:val="20"/>
          <w:vertAlign w:val="subscript"/>
        </w:rPr>
        <w:t>b</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M</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Z</w:t>
      </w:r>
      <w:r w:rsidRPr="008E7A86">
        <w:rPr>
          <w:rStyle w:val="IvDbodytextChar"/>
          <w:rFonts w:asciiTheme="minorBidi" w:hAnsiTheme="minorBidi" w:cstheme="minorBidi"/>
          <w:i w:val="0"/>
          <w:color w:val="auto"/>
          <w:sz w:val="20"/>
          <w:szCs w:val="20"/>
        </w:rPr>
        <w:t xml:space="preserve"> and </w:t>
      </w:r>
      <w:r w:rsidRPr="008E7A86">
        <w:rPr>
          <w:rStyle w:val="IvDbodytextChar"/>
          <w:rFonts w:asciiTheme="minorBidi" w:hAnsiTheme="minorBidi" w:cstheme="minorBidi"/>
          <w:color w:val="auto"/>
          <w:sz w:val="20"/>
          <w:szCs w:val="20"/>
        </w:rPr>
        <w:t>n</w:t>
      </w:r>
      <w:r w:rsidRPr="008E7A86">
        <w:rPr>
          <w:rStyle w:val="IvDbodytextChar"/>
          <w:rFonts w:asciiTheme="minorBidi" w:hAnsiTheme="minorBidi" w:cstheme="minorBidi"/>
          <w:color w:val="auto"/>
          <w:sz w:val="20"/>
          <w:szCs w:val="20"/>
          <w:vertAlign w:val="subscript"/>
        </w:rPr>
        <w:t>b</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N</w:t>
      </w:r>
      <w:r w:rsidRPr="008E7A86">
        <w:rPr>
          <w:rStyle w:val="IvDbodytextChar"/>
          <w:rFonts w:asciiTheme="minorBidi" w:hAnsiTheme="minorBidi" w:cstheme="minorBidi"/>
          <w:i w:val="0"/>
          <w:color w:val="auto"/>
          <w:sz w:val="20"/>
          <w:szCs w:val="20"/>
        </w:rPr>
        <w:t>/</w:t>
      </w:r>
      <w:r w:rsidRPr="008E7A86">
        <w:rPr>
          <w:rStyle w:val="IvDbodytextChar"/>
          <w:rFonts w:asciiTheme="minorBidi" w:hAnsiTheme="minorBidi" w:cstheme="minorBidi"/>
          <w:color w:val="auto"/>
          <w:sz w:val="20"/>
          <w:szCs w:val="20"/>
        </w:rPr>
        <w:t>Z</w:t>
      </w:r>
      <w:r w:rsidRPr="008E7A86">
        <w:rPr>
          <w:rStyle w:val="IvDbodytextChar"/>
          <w:rFonts w:asciiTheme="minorBidi" w:hAnsiTheme="minorBidi" w:cstheme="minorBidi"/>
          <w:i w:val="0"/>
          <w:color w:val="auto"/>
          <w:sz w:val="20"/>
          <w:szCs w:val="20"/>
        </w:rPr>
        <w:t xml:space="preserve">, and a lifting factor </w:t>
      </w:r>
      <w:r w:rsidRPr="008E7A86">
        <w:rPr>
          <w:rStyle w:val="IvDbodytextChar"/>
          <w:rFonts w:asciiTheme="minorBidi" w:hAnsiTheme="minorBidi" w:cstheme="minorBidi"/>
          <w:color w:val="auto"/>
          <w:sz w:val="20"/>
          <w:szCs w:val="20"/>
        </w:rPr>
        <w:t>Z</w:t>
      </w:r>
      <w:r w:rsidRPr="008E7A86">
        <w:rPr>
          <w:rStyle w:val="IvDbodytextChar"/>
          <w:rFonts w:asciiTheme="minorBidi" w:hAnsiTheme="minorBidi" w:cstheme="minorBidi"/>
          <w:i w:val="0"/>
          <w:color w:val="auto"/>
          <w:sz w:val="20"/>
          <w:szCs w:val="20"/>
        </w:rPr>
        <w:t xml:space="preserve">. </w:t>
      </w:r>
      <w:r w:rsidRPr="008E7A86">
        <w:rPr>
          <w:rFonts w:asciiTheme="minorBidi" w:eastAsiaTheme="minorHAnsi" w:hAnsiTheme="minorBidi" w:cstheme="minorBidi"/>
          <w:i w:val="0"/>
          <w:iCs/>
          <w:color w:val="auto"/>
          <w:sz w:val="20"/>
          <w:szCs w:val="20"/>
        </w:rPr>
        <w:t xml:space="preserve">QC PCMs are partitioned into square sub-blocks (sub-matrices) of size </w:t>
      </w:r>
      <m:oMath>
        <m:r>
          <w:rPr>
            <w:rFonts w:ascii="Cambria Math" w:eastAsiaTheme="minorHAnsi" w:hAnsi="Cambria Math" w:cstheme="minorBidi"/>
            <w:color w:val="auto"/>
            <w:sz w:val="20"/>
            <w:szCs w:val="20"/>
          </w:rPr>
          <m:t>Z×Z</m:t>
        </m:r>
      </m:oMath>
      <w:r w:rsidRPr="008E7A86">
        <w:rPr>
          <w:rFonts w:asciiTheme="minorBidi" w:eastAsiaTheme="minorHAnsi" w:hAnsiTheme="minorBidi" w:cstheme="minorBidi"/>
          <w:i w:val="0"/>
          <w:iCs/>
          <w:color w:val="auto"/>
          <w:sz w:val="20"/>
          <w:szCs w:val="20"/>
        </w:rPr>
        <w:t xml:space="preserve">. These submatrices are either cyclic-permutations of the identity matrix or null submatrices. </w:t>
      </w:r>
    </w:p>
    <w:p w14:paraId="7610787C" w14:textId="134723BA" w:rsidR="00FE54CA" w:rsidRPr="00AA4608" w:rsidRDefault="00D611E4" w:rsidP="00377246">
      <w:pPr>
        <w:pStyle w:val="IvDInstructiontext"/>
        <w:jc w:val="both"/>
        <w:rPr>
          <w:rFonts w:asciiTheme="minorBidi" w:hAnsiTheme="minorBidi" w:cstheme="minorBidi"/>
          <w:i w:val="0"/>
          <w:color w:val="auto"/>
          <w:sz w:val="22"/>
          <w:szCs w:val="20"/>
          <w:lang w:val="en-GB" w:eastAsia="zh-CN"/>
        </w:rPr>
      </w:pPr>
      <w:r>
        <w:rPr>
          <w:rStyle w:val="IvDbodytextChar"/>
          <w:rFonts w:asciiTheme="minorBidi" w:hAnsiTheme="minorBidi" w:cstheme="minorBidi"/>
          <w:i w:val="0"/>
          <w:color w:val="auto"/>
          <w:sz w:val="20"/>
          <w:szCs w:val="20"/>
        </w:rPr>
        <w:lastRenderedPageBreak/>
        <w:t xml:space="preserve">In principle, </w:t>
      </w:r>
      <w:r w:rsidR="00FE54CA" w:rsidRPr="008E7A86">
        <w:rPr>
          <w:rStyle w:val="IvDbodytextChar"/>
          <w:rFonts w:asciiTheme="minorBidi" w:hAnsiTheme="minorBidi" w:cstheme="minorBidi"/>
          <w:i w:val="0"/>
          <w:color w:val="auto"/>
          <w:sz w:val="20"/>
          <w:szCs w:val="20"/>
        </w:rPr>
        <w:t xml:space="preserve">LDPC codes may be optimized for any block length and/or any code rate. However, it is not efficient to use different PCMs for each </w:t>
      </w:r>
      <w:r>
        <w:rPr>
          <w:rStyle w:val="IvDbodytextChar"/>
          <w:rFonts w:asciiTheme="minorBidi" w:hAnsiTheme="minorBidi" w:cstheme="minorBidi"/>
          <w:i w:val="0"/>
          <w:color w:val="auto"/>
          <w:sz w:val="20"/>
          <w:szCs w:val="20"/>
        </w:rPr>
        <w:t>combination</w:t>
      </w:r>
      <w:r w:rsidRPr="008E7A86">
        <w:rPr>
          <w:rStyle w:val="IvDbodytextChar"/>
          <w:rFonts w:asciiTheme="minorBidi" w:hAnsiTheme="minorBidi" w:cstheme="minorBidi"/>
          <w:i w:val="0"/>
          <w:color w:val="auto"/>
          <w:sz w:val="20"/>
          <w:szCs w:val="20"/>
        </w:rPr>
        <w:t xml:space="preserve"> </w:t>
      </w:r>
      <w:r w:rsidR="00FE54CA" w:rsidRPr="008E7A86">
        <w:rPr>
          <w:rStyle w:val="IvDbodytextChar"/>
          <w:rFonts w:asciiTheme="minorBidi" w:hAnsiTheme="minorBidi" w:cstheme="minorBidi"/>
          <w:i w:val="0"/>
          <w:color w:val="auto"/>
          <w:sz w:val="20"/>
          <w:szCs w:val="20"/>
        </w:rPr>
        <w:t>of block lengths and rates in practical communication systems. Instead, rate matching is implemented through short</w:t>
      </w:r>
      <w:r w:rsidR="00167F11">
        <w:rPr>
          <w:rStyle w:val="IvDbodytextChar"/>
          <w:rFonts w:asciiTheme="minorBidi" w:hAnsiTheme="minorBidi" w:cstheme="minorBidi"/>
          <w:i w:val="0"/>
          <w:color w:val="auto"/>
          <w:sz w:val="20"/>
          <w:szCs w:val="20"/>
        </w:rPr>
        <w:t>ening, puncturing and repetition</w:t>
      </w:r>
      <w:r w:rsidR="00627F93" w:rsidRPr="00267B41">
        <w:rPr>
          <w:i w:val="0"/>
          <w:iCs/>
          <w:color w:val="auto"/>
        </w:rPr>
        <w:t>.</w:t>
      </w:r>
      <w:r w:rsidR="00511548">
        <w:rPr>
          <w:i w:val="0"/>
          <w:iCs/>
          <w:color w:val="auto"/>
        </w:rPr>
        <w:t xml:space="preserve"> </w:t>
      </w:r>
      <w:r w:rsidR="00FE54CA" w:rsidRPr="008E7A86">
        <w:rPr>
          <w:rStyle w:val="IvDbodytextChar"/>
          <w:rFonts w:asciiTheme="minorBidi" w:hAnsiTheme="minorBidi" w:cstheme="minorBidi"/>
          <w:i w:val="0"/>
          <w:color w:val="auto"/>
          <w:sz w:val="20"/>
          <w:szCs w:val="20"/>
        </w:rPr>
        <w:t xml:space="preserve">Shortening is a technique to obtain codes of shorter length and lower rate from a given LDPC mother code by fixing the value of some information bits to some known values (usually ‘0’) when encoding, whose positions are assumed to be </w:t>
      </w:r>
      <w:r>
        <w:rPr>
          <w:rStyle w:val="IvDbodytextChar"/>
          <w:rFonts w:asciiTheme="minorBidi" w:hAnsiTheme="minorBidi" w:cstheme="minorBidi"/>
          <w:i w:val="0"/>
          <w:color w:val="auto"/>
          <w:sz w:val="20"/>
          <w:szCs w:val="20"/>
        </w:rPr>
        <w:t>known</w:t>
      </w:r>
      <w:r w:rsidRPr="008E7A86">
        <w:rPr>
          <w:rStyle w:val="IvDbodytextChar"/>
          <w:rFonts w:asciiTheme="minorBidi" w:hAnsiTheme="minorBidi" w:cstheme="minorBidi"/>
          <w:i w:val="0"/>
          <w:color w:val="auto"/>
          <w:sz w:val="20"/>
          <w:szCs w:val="20"/>
        </w:rPr>
        <w:t xml:space="preserve"> </w:t>
      </w:r>
      <w:r w:rsidR="00FE54CA" w:rsidRPr="008E7A86">
        <w:rPr>
          <w:rStyle w:val="IvDbodytextChar"/>
          <w:rFonts w:asciiTheme="minorBidi" w:hAnsiTheme="minorBidi" w:cstheme="minorBidi"/>
          <w:i w:val="0"/>
          <w:color w:val="auto"/>
          <w:sz w:val="20"/>
          <w:szCs w:val="20"/>
        </w:rPr>
        <w:t>to both encoder and decoder. In the decoding process, the fixed bits are given infinite reliability. Puncturing on the other hand is a technique where some coded bits are not transmitted, which increases the code rate of a given LDPC mother code. Repetition simply means that some of the coded bits are repeated and transmitted more than once.</w:t>
      </w:r>
      <w:r w:rsidR="00511548">
        <w:rPr>
          <w:rStyle w:val="IvDbodytextChar"/>
          <w:rFonts w:asciiTheme="minorBidi" w:hAnsiTheme="minorBidi" w:cstheme="minorBidi"/>
          <w:i w:val="0"/>
          <w:color w:val="auto"/>
          <w:sz w:val="20"/>
          <w:szCs w:val="20"/>
        </w:rPr>
        <w:t xml:space="preserve"> The rate matching procedure </w:t>
      </w:r>
      <w:r w:rsidR="003C2788">
        <w:rPr>
          <w:rStyle w:val="IvDbodytextChar"/>
          <w:rFonts w:asciiTheme="minorBidi" w:hAnsiTheme="minorBidi" w:cstheme="minorBidi"/>
          <w:i w:val="0"/>
          <w:color w:val="auto"/>
          <w:sz w:val="20"/>
          <w:szCs w:val="20"/>
        </w:rPr>
        <w:t xml:space="preserve">proposed for NR LDPC codes </w:t>
      </w:r>
      <w:r w:rsidR="00511548">
        <w:rPr>
          <w:rStyle w:val="IvDbodytextChar"/>
          <w:rFonts w:asciiTheme="minorBidi" w:hAnsiTheme="minorBidi" w:cstheme="minorBidi"/>
          <w:i w:val="0"/>
          <w:color w:val="auto"/>
          <w:sz w:val="20"/>
          <w:szCs w:val="20"/>
        </w:rPr>
        <w:t>is described in more detail in</w:t>
      </w:r>
      <w:r w:rsidR="00511548" w:rsidRPr="00627F93">
        <w:rPr>
          <w:i w:val="0"/>
          <w:iCs/>
        </w:rPr>
        <w:t xml:space="preserve"> </w:t>
      </w:r>
      <w:r w:rsidR="00511548" w:rsidRPr="00AA4608">
        <w:rPr>
          <w:i w:val="0"/>
          <w:iCs/>
          <w:color w:val="auto"/>
          <w:sz w:val="20"/>
          <w:szCs w:val="20"/>
        </w:rPr>
        <w:fldChar w:fldCharType="begin"/>
      </w:r>
      <w:r w:rsidR="00511548" w:rsidRPr="00AA4608">
        <w:rPr>
          <w:i w:val="0"/>
          <w:iCs/>
          <w:color w:val="auto"/>
          <w:sz w:val="20"/>
          <w:szCs w:val="20"/>
        </w:rPr>
        <w:instrText xml:space="preserve"> REF  _Ref471713146 \h \r  \* MERGEFORMAT </w:instrText>
      </w:r>
      <w:r w:rsidR="00511548" w:rsidRPr="00AA4608">
        <w:rPr>
          <w:i w:val="0"/>
          <w:iCs/>
          <w:color w:val="auto"/>
          <w:sz w:val="20"/>
          <w:szCs w:val="20"/>
        </w:rPr>
      </w:r>
      <w:r w:rsidR="00511548" w:rsidRPr="00AA4608">
        <w:rPr>
          <w:i w:val="0"/>
          <w:iCs/>
          <w:color w:val="auto"/>
          <w:sz w:val="20"/>
          <w:szCs w:val="20"/>
        </w:rPr>
        <w:fldChar w:fldCharType="separate"/>
      </w:r>
      <w:r w:rsidR="00511548" w:rsidRPr="00AA4608">
        <w:rPr>
          <w:i w:val="0"/>
          <w:iCs/>
          <w:color w:val="auto"/>
          <w:sz w:val="20"/>
          <w:szCs w:val="20"/>
          <w:cs/>
        </w:rPr>
        <w:t>‎</w:t>
      </w:r>
      <w:r w:rsidR="00511548" w:rsidRPr="00AA4608">
        <w:rPr>
          <w:i w:val="0"/>
          <w:iCs/>
          <w:color w:val="auto"/>
          <w:sz w:val="20"/>
          <w:szCs w:val="20"/>
        </w:rPr>
        <w:t>[1]</w:t>
      </w:r>
      <w:r w:rsidR="00511548" w:rsidRPr="00AA4608">
        <w:rPr>
          <w:i w:val="0"/>
          <w:iCs/>
          <w:color w:val="auto"/>
          <w:sz w:val="20"/>
          <w:szCs w:val="20"/>
        </w:rPr>
        <w:fldChar w:fldCharType="end"/>
      </w:r>
      <w:r w:rsidR="003C2788">
        <w:rPr>
          <w:i w:val="0"/>
          <w:iCs/>
          <w:color w:val="auto"/>
        </w:rPr>
        <w:t xml:space="preserve">. </w:t>
      </w:r>
      <w:r w:rsidR="003C2788" w:rsidRPr="00AA4608">
        <w:rPr>
          <w:i w:val="0"/>
          <w:iCs/>
          <w:color w:val="auto"/>
          <w:sz w:val="20"/>
        </w:rPr>
        <w:t xml:space="preserve">Through rate matching, </w:t>
      </w:r>
      <w:r>
        <w:rPr>
          <w:i w:val="0"/>
          <w:iCs/>
          <w:color w:val="auto"/>
          <w:sz w:val="20"/>
        </w:rPr>
        <w:t xml:space="preserve">it is possible to achieve </w:t>
      </w:r>
      <w:r w:rsidR="003C2788" w:rsidRPr="00AA4608">
        <w:rPr>
          <w:i w:val="0"/>
          <w:iCs/>
          <w:color w:val="auto"/>
          <w:sz w:val="20"/>
        </w:rPr>
        <w:t xml:space="preserve">1-bit granularity of info block size </w:t>
      </w:r>
      <w:r w:rsidR="003C2788" w:rsidRPr="00AA4608">
        <w:rPr>
          <w:iCs/>
          <w:color w:val="auto"/>
          <w:sz w:val="20"/>
        </w:rPr>
        <w:t>K</w:t>
      </w:r>
      <w:r w:rsidR="003C2788" w:rsidRPr="00AA4608">
        <w:rPr>
          <w:i w:val="0"/>
          <w:iCs/>
          <w:color w:val="auto"/>
          <w:sz w:val="20"/>
        </w:rPr>
        <w:t xml:space="preserve"> and </w:t>
      </w:r>
      <w:r>
        <w:rPr>
          <w:i w:val="0"/>
          <w:iCs/>
          <w:color w:val="auto"/>
          <w:sz w:val="20"/>
        </w:rPr>
        <w:t>fine granularity of</w:t>
      </w:r>
      <w:r w:rsidR="003C2788">
        <w:rPr>
          <w:i w:val="0"/>
          <w:iCs/>
          <w:color w:val="auto"/>
          <w:sz w:val="20"/>
        </w:rPr>
        <w:t xml:space="preserve"> code rates. </w:t>
      </w:r>
    </w:p>
    <w:p w14:paraId="70EB1AD0" w14:textId="77777777" w:rsidR="00A719F0" w:rsidRPr="008E7A86" w:rsidRDefault="00A719F0" w:rsidP="00A719F0">
      <w:pPr>
        <w:rPr>
          <w:rFonts w:asciiTheme="minorBidi" w:hAnsiTheme="minorBidi" w:cstheme="minorBidi"/>
          <w:lang w:val="en-US"/>
        </w:rPr>
      </w:pPr>
    </w:p>
    <w:p w14:paraId="0670A1D1" w14:textId="6950CDFC" w:rsidR="00A719F0" w:rsidRPr="008E7A86" w:rsidRDefault="00A719F0" w:rsidP="00FE54CA">
      <w:pPr>
        <w:pStyle w:val="Heading2"/>
        <w:rPr>
          <w:rFonts w:asciiTheme="minorBidi" w:hAnsiTheme="minorBidi" w:cstheme="minorBidi"/>
        </w:rPr>
      </w:pPr>
      <w:r w:rsidRPr="008E7A86">
        <w:rPr>
          <w:rFonts w:asciiTheme="minorBidi" w:hAnsiTheme="minorBidi" w:cstheme="minorBidi"/>
        </w:rPr>
        <w:t xml:space="preserve">Code </w:t>
      </w:r>
      <w:r w:rsidR="00B7634D">
        <w:rPr>
          <w:rFonts w:asciiTheme="minorBidi" w:hAnsiTheme="minorBidi" w:cstheme="minorBidi"/>
        </w:rPr>
        <w:t>B</w:t>
      </w:r>
      <w:r w:rsidRPr="008E7A86">
        <w:rPr>
          <w:rFonts w:asciiTheme="minorBidi" w:hAnsiTheme="minorBidi" w:cstheme="minorBidi"/>
        </w:rPr>
        <w:t xml:space="preserve">lock </w:t>
      </w:r>
      <w:r w:rsidR="00B7634D">
        <w:rPr>
          <w:rFonts w:asciiTheme="minorBidi" w:hAnsiTheme="minorBidi" w:cstheme="minorBidi"/>
        </w:rPr>
        <w:t>S</w:t>
      </w:r>
      <w:r w:rsidRPr="008E7A86">
        <w:rPr>
          <w:rFonts w:asciiTheme="minorBidi" w:hAnsiTheme="minorBidi" w:cstheme="minorBidi"/>
        </w:rPr>
        <w:t xml:space="preserve">egmentation in </w:t>
      </w:r>
      <w:r w:rsidR="00B7634D">
        <w:rPr>
          <w:rFonts w:asciiTheme="minorBidi" w:hAnsiTheme="minorBidi" w:cstheme="minorBidi"/>
        </w:rPr>
        <w:t xml:space="preserve">3GPP </w:t>
      </w:r>
      <w:r w:rsidRPr="008E7A86">
        <w:rPr>
          <w:rFonts w:asciiTheme="minorBidi" w:hAnsiTheme="minorBidi" w:cstheme="minorBidi"/>
        </w:rPr>
        <w:t>LTE and IEEE 802.11n</w:t>
      </w:r>
    </w:p>
    <w:p w14:paraId="29FC72F8" w14:textId="2B3254FD" w:rsidR="00FE54CA" w:rsidRPr="008E7A86" w:rsidRDefault="00FE54CA" w:rsidP="00FE54CA">
      <w:pPr>
        <w:rPr>
          <w:rFonts w:asciiTheme="minorBidi" w:hAnsiTheme="minorBidi" w:cstheme="minorBidi"/>
        </w:rPr>
      </w:pPr>
      <w:r w:rsidRPr="008E7A86">
        <w:rPr>
          <w:rFonts w:asciiTheme="minorBidi" w:hAnsiTheme="minorBidi" w:cstheme="minorBidi"/>
        </w:rPr>
        <w:t xml:space="preserve">Code block segmentation (CBS) is a procedure commonly applied before channel coding/rate matching processes in the physical layer. In fact, when the transport block size (TBS) exceeds some threshold supported by the encoder, it </w:t>
      </w:r>
      <w:r w:rsidR="00792186" w:rsidRPr="008E7A86">
        <w:rPr>
          <w:rFonts w:asciiTheme="minorBidi" w:hAnsiTheme="minorBidi" w:cstheme="minorBidi"/>
        </w:rPr>
        <w:t>must</w:t>
      </w:r>
      <w:r w:rsidRPr="008E7A86">
        <w:rPr>
          <w:rFonts w:asciiTheme="minorBidi" w:hAnsiTheme="minorBidi" w:cstheme="minorBidi"/>
        </w:rPr>
        <w:t xml:space="preserve"> be segmented into multiple blocks whose sizes are supported by the channel coding scheme. CBS is required to prevent increasing the complexity and memory burden of the decod</w:t>
      </w:r>
      <w:r w:rsidR="00D611E4">
        <w:rPr>
          <w:rFonts w:asciiTheme="minorBidi" w:hAnsiTheme="minorBidi" w:cstheme="minorBidi"/>
        </w:rPr>
        <w:t>er hardware</w:t>
      </w:r>
      <w:r w:rsidRPr="008E7A86">
        <w:rPr>
          <w:rFonts w:asciiTheme="minorBidi" w:hAnsiTheme="minorBidi" w:cstheme="minorBidi"/>
        </w:rPr>
        <w:t>.</w:t>
      </w:r>
    </w:p>
    <w:p w14:paraId="4A8CC545" w14:textId="79FA79D6" w:rsidR="00FE54CA" w:rsidRPr="008E7A86" w:rsidRDefault="00FE54CA" w:rsidP="00FE54CA">
      <w:pPr>
        <w:rPr>
          <w:rFonts w:asciiTheme="minorBidi" w:hAnsiTheme="minorBidi" w:cstheme="minorBidi"/>
        </w:rPr>
      </w:pPr>
      <w:r w:rsidRPr="008E7A86">
        <w:rPr>
          <w:rFonts w:asciiTheme="minorBidi" w:hAnsiTheme="minorBidi" w:cstheme="minorBidi"/>
        </w:rPr>
        <w:t xml:space="preserve">In </w:t>
      </w:r>
      <w:r w:rsidR="00615829">
        <w:rPr>
          <w:rFonts w:asciiTheme="minorBidi" w:hAnsiTheme="minorBidi" w:cstheme="minorBidi"/>
        </w:rPr>
        <w:t xml:space="preserve">3GPP </w:t>
      </w:r>
      <w:r w:rsidRPr="008E7A86">
        <w:rPr>
          <w:rFonts w:asciiTheme="minorBidi" w:hAnsiTheme="minorBidi" w:cstheme="minorBidi"/>
        </w:rPr>
        <w:t>LTE [</w:t>
      </w:r>
      <w:r w:rsidR="00F84A05">
        <w:rPr>
          <w:rFonts w:asciiTheme="minorBidi" w:hAnsiTheme="minorBidi" w:cstheme="minorBidi"/>
        </w:rPr>
        <w:t>2</w:t>
      </w:r>
      <w:r w:rsidRPr="008E7A86">
        <w:rPr>
          <w:rFonts w:asciiTheme="minorBidi" w:hAnsiTheme="minorBidi" w:cstheme="minorBidi"/>
        </w:rPr>
        <w:t xml:space="preserve">], CBS is performed when the </w:t>
      </w:r>
      <w:r w:rsidR="00D611E4">
        <w:rPr>
          <w:rFonts w:asciiTheme="minorBidi" w:hAnsiTheme="minorBidi" w:cstheme="minorBidi"/>
        </w:rPr>
        <w:t>payload</w:t>
      </w:r>
      <w:r w:rsidRPr="008E7A86">
        <w:rPr>
          <w:rFonts w:asciiTheme="minorBidi" w:hAnsiTheme="minorBidi" w:cstheme="minorBidi"/>
        </w:rPr>
        <w:t xml:space="preserve"> length, i.e., the length of the transport block </w:t>
      </w:r>
      <w:r w:rsidR="00D611E4">
        <w:rPr>
          <w:rFonts w:asciiTheme="minorBidi" w:hAnsiTheme="minorBidi" w:cstheme="minorBidi"/>
        </w:rPr>
        <w:t>plus</w:t>
      </w:r>
      <w:r w:rsidR="00D611E4" w:rsidRPr="008E7A86">
        <w:rPr>
          <w:rFonts w:asciiTheme="minorBidi" w:hAnsiTheme="minorBidi" w:cstheme="minorBidi"/>
        </w:rPr>
        <w:t xml:space="preserve"> </w:t>
      </w:r>
      <w:r w:rsidRPr="008E7A86">
        <w:rPr>
          <w:rFonts w:asciiTheme="minorBidi" w:hAnsiTheme="minorBidi" w:cstheme="minorBidi"/>
          <w:i/>
        </w:rPr>
        <w:t>L</w:t>
      </w:r>
      <w:r w:rsidRPr="008E7A86">
        <w:rPr>
          <w:rFonts w:asciiTheme="minorBidi" w:hAnsiTheme="minorBidi" w:cstheme="minorBidi"/>
        </w:rPr>
        <w:t xml:space="preserve"> additional CRC (cyclic redundancy check) bits, exceeds the maximum code block size of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max</m:t>
            </m:r>
          </m:sub>
        </m:sSub>
      </m:oMath>
      <w:r w:rsidRPr="008E7A86">
        <w:rPr>
          <w:rFonts w:asciiTheme="minorBidi" w:hAnsiTheme="minorBidi" w:cstheme="minorBidi"/>
        </w:rPr>
        <w:t xml:space="preserve"> = 6144 bits prior to Turbo encoding. </w:t>
      </w:r>
      <w:r w:rsidR="00D611E4">
        <w:rPr>
          <w:rFonts w:asciiTheme="minorBidi" w:hAnsiTheme="minorBidi" w:cstheme="minorBidi"/>
        </w:rPr>
        <w:t>CBS divides a large payload</w:t>
      </w:r>
      <w:r w:rsidRPr="008E7A86">
        <w:rPr>
          <w:rFonts w:asciiTheme="minorBidi" w:hAnsiTheme="minorBidi" w:cstheme="minorBidi"/>
        </w:rPr>
        <w:t xml:space="preserve"> into </w:t>
      </w:r>
      <w:r w:rsidR="00D611E4">
        <w:rPr>
          <w:rFonts w:asciiTheme="minorBidi" w:hAnsiTheme="minorBidi" w:cstheme="minorBidi"/>
        </w:rPr>
        <w:t xml:space="preserve">numerous </w:t>
      </w:r>
      <w:r w:rsidRPr="008E7A86">
        <w:rPr>
          <w:rFonts w:asciiTheme="minorBidi" w:hAnsiTheme="minorBidi" w:cstheme="minorBidi"/>
        </w:rPr>
        <w:t xml:space="preserve">smaller code blocks. </w:t>
      </w:r>
    </w:p>
    <w:p w14:paraId="17EDC4DA" w14:textId="64FBFF9B" w:rsidR="00FE54CA" w:rsidRPr="008E7A86" w:rsidRDefault="009E7569" w:rsidP="00FE54CA">
      <w:pPr>
        <w:rPr>
          <w:rFonts w:asciiTheme="minorBidi" w:hAnsiTheme="minorBidi" w:cstheme="minorBidi"/>
        </w:rPr>
      </w:pPr>
      <w:r>
        <w:rPr>
          <w:rFonts w:asciiTheme="minorBidi" w:hAnsiTheme="minorBidi" w:cstheme="minorBidi"/>
        </w:rPr>
        <w:t xml:space="preserve">For </w:t>
      </w:r>
      <w:r w:rsidR="00615829">
        <w:rPr>
          <w:rFonts w:asciiTheme="minorBidi" w:hAnsiTheme="minorBidi" w:cstheme="minorBidi"/>
        </w:rPr>
        <w:t xml:space="preserve">IEEE </w:t>
      </w:r>
      <w:r>
        <w:rPr>
          <w:rFonts w:asciiTheme="minorBidi" w:hAnsiTheme="minorBidi" w:cstheme="minorBidi"/>
        </w:rPr>
        <w:t xml:space="preserve">802.11n </w:t>
      </w:r>
      <w:r w:rsidRPr="008E7A86">
        <w:rPr>
          <w:rFonts w:asciiTheme="minorBidi" w:hAnsiTheme="minorBidi" w:cstheme="minorBidi"/>
        </w:rPr>
        <w:t>[</w:t>
      </w:r>
      <w:r>
        <w:rPr>
          <w:rFonts w:asciiTheme="minorBidi" w:hAnsiTheme="minorBidi" w:cstheme="minorBidi"/>
        </w:rPr>
        <w:t>3</w:t>
      </w:r>
      <w:r w:rsidRPr="008E7A86">
        <w:rPr>
          <w:rFonts w:asciiTheme="minorBidi" w:hAnsiTheme="minorBidi" w:cstheme="minorBidi"/>
        </w:rPr>
        <w:t>]</w:t>
      </w:r>
      <w:r>
        <w:rPr>
          <w:rFonts w:asciiTheme="minorBidi" w:hAnsiTheme="minorBidi" w:cstheme="minorBidi"/>
        </w:rPr>
        <w:t>, only three native LDPC codeword lengths are defined. Here the CBS method is based on the number of coded bi</w:t>
      </w:r>
      <w:r w:rsidR="00112E87">
        <w:rPr>
          <w:rFonts w:asciiTheme="minorBidi" w:hAnsiTheme="minorBidi" w:cstheme="minorBidi"/>
        </w:rPr>
        <w:t>ts that fit</w:t>
      </w:r>
      <w:r>
        <w:rPr>
          <w:rFonts w:asciiTheme="minorBidi" w:hAnsiTheme="minorBidi" w:cstheme="minorBidi"/>
        </w:rPr>
        <w:t xml:space="preserve"> into the transmission. Somewhat simplified, if the number of coded bits exceeds the maximum codeword length, CBS is performed</w:t>
      </w:r>
      <w:r w:rsidR="00F244E5">
        <w:rPr>
          <w:rFonts w:asciiTheme="minorBidi" w:hAnsiTheme="minorBidi" w:cstheme="minorBidi"/>
        </w:rPr>
        <w:t xml:space="preserve"> based on how </w:t>
      </w:r>
      <w:r>
        <w:rPr>
          <w:rFonts w:asciiTheme="minorBidi" w:hAnsiTheme="minorBidi" w:cstheme="minorBidi"/>
        </w:rPr>
        <w:t xml:space="preserve">many codewords of size 1944 (the largest codeword size) </w:t>
      </w:r>
      <w:r w:rsidR="00112E87">
        <w:rPr>
          <w:rFonts w:asciiTheme="minorBidi" w:hAnsiTheme="minorBidi" w:cstheme="minorBidi"/>
        </w:rPr>
        <w:t>that fit</w:t>
      </w:r>
      <w:r>
        <w:rPr>
          <w:rFonts w:asciiTheme="minorBidi" w:hAnsiTheme="minorBidi" w:cstheme="minorBidi"/>
        </w:rPr>
        <w:t xml:space="preserve"> into the transmission.</w:t>
      </w:r>
    </w:p>
    <w:p w14:paraId="17A59F09" w14:textId="69F2B8F1" w:rsidR="00CC7D20" w:rsidRPr="00792186" w:rsidRDefault="00B7634D" w:rsidP="00792186">
      <w:pPr>
        <w:pStyle w:val="Heading1"/>
        <w:rPr>
          <w:rFonts w:asciiTheme="minorBidi" w:hAnsiTheme="minorBidi" w:cstheme="minorBidi"/>
        </w:rPr>
      </w:pPr>
      <w:r>
        <w:rPr>
          <w:rFonts w:asciiTheme="minorBidi" w:hAnsiTheme="minorBidi" w:cstheme="minorBidi"/>
        </w:rPr>
        <w:t>Code Block S</w:t>
      </w:r>
      <w:r w:rsidR="009075DE">
        <w:rPr>
          <w:rFonts w:asciiTheme="minorBidi" w:hAnsiTheme="minorBidi" w:cstheme="minorBidi"/>
        </w:rPr>
        <w:t>egmentation</w:t>
      </w:r>
      <w:r w:rsidR="00B04ADC" w:rsidRPr="008E7A86">
        <w:rPr>
          <w:rFonts w:asciiTheme="minorBidi" w:hAnsiTheme="minorBidi" w:cstheme="minorBidi"/>
        </w:rPr>
        <w:t xml:space="preserve"> for L</w:t>
      </w:r>
      <w:r w:rsidR="00DB26C3">
        <w:rPr>
          <w:rFonts w:asciiTheme="minorBidi" w:hAnsiTheme="minorBidi" w:cstheme="minorBidi"/>
        </w:rPr>
        <w:t>D</w:t>
      </w:r>
      <w:r w:rsidR="00B04ADC" w:rsidRPr="008E7A86">
        <w:rPr>
          <w:rFonts w:asciiTheme="minorBidi" w:hAnsiTheme="minorBidi" w:cstheme="minorBidi"/>
        </w:rPr>
        <w:t>PC codes in NR</w:t>
      </w:r>
    </w:p>
    <w:p w14:paraId="47D2ECD1" w14:textId="2D6F1001" w:rsidR="00CC7D20" w:rsidRPr="00792186" w:rsidRDefault="002973D7" w:rsidP="00792186">
      <w:pPr>
        <w:pStyle w:val="Heading2"/>
        <w:rPr>
          <w:rFonts w:asciiTheme="minorBidi" w:hAnsiTheme="minorBidi" w:cstheme="minorBidi"/>
        </w:rPr>
      </w:pPr>
      <w:r>
        <w:rPr>
          <w:rFonts w:asciiTheme="minorBidi" w:hAnsiTheme="minorBidi" w:cstheme="minorBidi"/>
        </w:rPr>
        <w:t>Discussion</w:t>
      </w:r>
      <w:r w:rsidRPr="008E7A86">
        <w:rPr>
          <w:rFonts w:asciiTheme="minorBidi" w:hAnsiTheme="minorBidi" w:cstheme="minorBidi"/>
        </w:rPr>
        <w:t xml:space="preserve"> </w:t>
      </w:r>
    </w:p>
    <w:p w14:paraId="33F8FDDF" w14:textId="22BFC169" w:rsidR="0070687A" w:rsidRDefault="0070687A" w:rsidP="00F41C2F">
      <w:pPr>
        <w:rPr>
          <w:rStyle w:val="IvDbodytextChar"/>
          <w:rFonts w:asciiTheme="minorBidi" w:hAnsiTheme="minorBidi" w:cstheme="minorBidi"/>
        </w:rPr>
      </w:pPr>
      <w:r>
        <w:rPr>
          <w:rStyle w:val="IvDbodytextChar"/>
          <w:rFonts w:asciiTheme="minorBidi" w:hAnsiTheme="minorBidi" w:cstheme="minorBidi"/>
        </w:rPr>
        <w:t>T</w:t>
      </w:r>
      <w:r w:rsidR="006C522D">
        <w:rPr>
          <w:rStyle w:val="IvDbodytextChar"/>
          <w:rFonts w:asciiTheme="minorBidi" w:hAnsiTheme="minorBidi" w:cstheme="minorBidi"/>
        </w:rPr>
        <w:t>he mother code rate of the LTE t</w:t>
      </w:r>
      <w:r>
        <w:rPr>
          <w:rStyle w:val="IvDbodytextChar"/>
          <w:rFonts w:asciiTheme="minorBidi" w:hAnsiTheme="minorBidi" w:cstheme="minorBidi"/>
        </w:rPr>
        <w:t xml:space="preserve">urbo codes is the same for all K which allows for the simple CBS rule seen in the previous section. From the agreement reached in </w:t>
      </w:r>
      <w:r w:rsidRPr="00F50535">
        <w:rPr>
          <w:rStyle w:val="IvDbodytextChar"/>
          <w:rFonts w:asciiTheme="minorBidi" w:hAnsiTheme="minorBidi" w:cstheme="minorBidi"/>
        </w:rPr>
        <w:t>RAN1#87ah-NR</w:t>
      </w:r>
      <w:r>
        <w:rPr>
          <w:rStyle w:val="IvDbodytextChar"/>
          <w:rFonts w:asciiTheme="minorBidi" w:hAnsiTheme="minorBidi" w:cstheme="minorBidi"/>
        </w:rPr>
        <w:t xml:space="preserve"> we see that this is not necessarily </w:t>
      </w:r>
      <w:r w:rsidR="0036412E">
        <w:rPr>
          <w:rStyle w:val="IvDbodytextChar"/>
          <w:rFonts w:asciiTheme="minorBidi" w:hAnsiTheme="minorBidi" w:cstheme="minorBidi"/>
        </w:rPr>
        <w:t xml:space="preserve">the case. Potentially, different info block lengths K lead to different lowest code rates </w:t>
      </w:r>
      <w:r w:rsidR="0036412E" w:rsidRPr="003F0799">
        <w:rPr>
          <w:rFonts w:eastAsia="MS Mincho"/>
          <w:lang w:eastAsia="ja-JP"/>
        </w:rPr>
        <w:t>R</w:t>
      </w:r>
      <w:r w:rsidR="0036412E" w:rsidRPr="003F0799">
        <w:rPr>
          <w:rFonts w:eastAsia="MS Mincho"/>
          <w:vertAlign w:val="subscript"/>
          <w:lang w:eastAsia="ja-JP"/>
        </w:rPr>
        <w:t>min,k</w:t>
      </w:r>
      <w:r w:rsidR="0036412E" w:rsidRPr="003F0799">
        <w:rPr>
          <w:rFonts w:eastAsia="MS Mincho"/>
          <w:lang w:eastAsia="ja-JP"/>
        </w:rPr>
        <w:t xml:space="preserve"> </w:t>
      </w:r>
      <w:r w:rsidR="0036412E">
        <w:rPr>
          <w:rStyle w:val="IvDbodytextChar"/>
          <w:rFonts w:asciiTheme="minorBidi" w:hAnsiTheme="minorBidi" w:cstheme="minorBidi"/>
        </w:rPr>
        <w:t>based on the maximum code word length allowed.</w:t>
      </w:r>
    </w:p>
    <w:p w14:paraId="3AF32A6B" w14:textId="77777777" w:rsidR="004906A7" w:rsidRPr="008E7A86" w:rsidRDefault="004906A7" w:rsidP="00F41C2F">
      <w:pPr>
        <w:rPr>
          <w:rStyle w:val="IvDbodytextChar"/>
          <w:rFonts w:asciiTheme="minorBidi" w:hAnsiTheme="minorBidi" w:cstheme="minorBidi"/>
        </w:rPr>
      </w:pPr>
    </w:p>
    <w:p w14:paraId="1DAF1102" w14:textId="3890A297" w:rsidR="004906A7" w:rsidRPr="008E7A86" w:rsidRDefault="0036412E" w:rsidP="004906A7">
      <w:pPr>
        <w:pStyle w:val="Proposal"/>
        <w:numPr>
          <w:ilvl w:val="0"/>
          <w:numId w:val="17"/>
        </w:numPr>
        <w:tabs>
          <w:tab w:val="clear" w:pos="1701"/>
          <w:tab w:val="clear" w:pos="8534"/>
        </w:tabs>
        <w:ind w:left="1701" w:hanging="1701"/>
        <w:rPr>
          <w:rFonts w:asciiTheme="minorBidi" w:eastAsia="MS Mincho" w:hAnsiTheme="minorBidi" w:cstheme="minorBidi"/>
        </w:rPr>
      </w:pPr>
      <w:r>
        <w:rPr>
          <w:rFonts w:asciiTheme="minorBidi" w:eastAsia="MS Mincho" w:hAnsiTheme="minorBidi" w:cstheme="minorBidi"/>
        </w:rPr>
        <w:t>The CBS procedure in LTE is optimal when the lowest code rate is the same for all info block sizes. This is not the case for the LDPC codes proposed for NR.</w:t>
      </w:r>
      <w:r w:rsidR="004906A7" w:rsidRPr="008E7A86">
        <w:rPr>
          <w:rFonts w:asciiTheme="minorBidi" w:eastAsia="MS Mincho" w:hAnsiTheme="minorBidi" w:cstheme="minorBidi"/>
        </w:rPr>
        <w:t xml:space="preserve"> </w:t>
      </w:r>
    </w:p>
    <w:p w14:paraId="6453BA42" w14:textId="3225AE8F" w:rsidR="00E71663" w:rsidRPr="008E7A86" w:rsidRDefault="00F41C2F" w:rsidP="00F41C2F">
      <w:pPr>
        <w:pStyle w:val="IvDInstructiontext"/>
        <w:jc w:val="both"/>
        <w:rPr>
          <w:rFonts w:asciiTheme="minorBidi" w:hAnsiTheme="minorBidi" w:cstheme="minorBidi"/>
          <w:i w:val="0"/>
          <w:color w:val="auto"/>
          <w:sz w:val="20"/>
          <w:szCs w:val="20"/>
        </w:rPr>
      </w:pPr>
      <w:r w:rsidRPr="008E7A86">
        <w:rPr>
          <w:rFonts w:asciiTheme="minorBidi" w:hAnsiTheme="minorBidi" w:cstheme="minorBidi"/>
          <w:i w:val="0"/>
          <w:color w:val="auto"/>
          <w:sz w:val="20"/>
          <w:szCs w:val="20"/>
        </w:rPr>
        <w:t xml:space="preserve">The code block segmentation procedure used in </w:t>
      </w:r>
      <w:r w:rsidR="00615829">
        <w:rPr>
          <w:rFonts w:asciiTheme="minorBidi" w:hAnsiTheme="minorBidi" w:cstheme="minorBidi"/>
          <w:i w:val="0"/>
          <w:color w:val="auto"/>
          <w:sz w:val="20"/>
          <w:szCs w:val="20"/>
        </w:rPr>
        <w:t xml:space="preserve">IEEE </w:t>
      </w:r>
      <w:r w:rsidRPr="008E7A86">
        <w:rPr>
          <w:rFonts w:asciiTheme="minorBidi" w:hAnsiTheme="minorBidi" w:cstheme="minorBidi"/>
          <w:i w:val="0"/>
          <w:color w:val="auto"/>
          <w:sz w:val="20"/>
          <w:szCs w:val="20"/>
        </w:rPr>
        <w:t xml:space="preserve">802.11n is </w:t>
      </w:r>
      <w:r w:rsidR="00F244E5">
        <w:rPr>
          <w:rFonts w:asciiTheme="minorBidi" w:hAnsiTheme="minorBidi" w:cstheme="minorBidi"/>
          <w:i w:val="0"/>
          <w:color w:val="auto"/>
          <w:sz w:val="20"/>
          <w:szCs w:val="20"/>
        </w:rPr>
        <w:t>better</w:t>
      </w:r>
      <w:r w:rsidR="00F244E5" w:rsidRPr="008E7A86">
        <w:rPr>
          <w:rFonts w:asciiTheme="minorBidi" w:hAnsiTheme="minorBidi" w:cstheme="minorBidi"/>
          <w:i w:val="0"/>
          <w:color w:val="auto"/>
          <w:sz w:val="20"/>
          <w:szCs w:val="20"/>
        </w:rPr>
        <w:t xml:space="preserve"> </w:t>
      </w:r>
      <w:r w:rsidRPr="008E7A86">
        <w:rPr>
          <w:rFonts w:asciiTheme="minorBidi" w:hAnsiTheme="minorBidi" w:cstheme="minorBidi"/>
          <w:i w:val="0"/>
          <w:color w:val="auto"/>
          <w:sz w:val="20"/>
          <w:szCs w:val="20"/>
        </w:rPr>
        <w:t>suited for LDPC codes</w:t>
      </w:r>
      <w:r w:rsidR="00B34C31">
        <w:rPr>
          <w:rFonts w:asciiTheme="minorBidi" w:hAnsiTheme="minorBidi" w:cstheme="minorBidi"/>
          <w:i w:val="0"/>
          <w:color w:val="auto"/>
          <w:sz w:val="20"/>
          <w:szCs w:val="20"/>
        </w:rPr>
        <w:t>, since it is based on codeword length rather than maximum info block length</w:t>
      </w:r>
      <w:r w:rsidRPr="008E7A86">
        <w:rPr>
          <w:rFonts w:asciiTheme="minorBidi" w:hAnsiTheme="minorBidi" w:cstheme="minorBidi"/>
          <w:i w:val="0"/>
          <w:color w:val="auto"/>
          <w:sz w:val="20"/>
          <w:szCs w:val="20"/>
        </w:rPr>
        <w:t>. However, it is based on the 12 different combinations of info block size and code rate that are available in 802.11n and is not applicable to the LDPC codes proposed for NR.</w:t>
      </w:r>
      <w:r w:rsidR="00B34C31">
        <w:rPr>
          <w:rFonts w:asciiTheme="minorBidi" w:hAnsiTheme="minorBidi" w:cstheme="minorBidi"/>
          <w:i w:val="0"/>
          <w:color w:val="auto"/>
          <w:sz w:val="20"/>
          <w:szCs w:val="20"/>
        </w:rPr>
        <w:t xml:space="preserve"> A</w:t>
      </w:r>
      <w:r w:rsidR="00A62DF4">
        <w:rPr>
          <w:rFonts w:asciiTheme="minorBidi" w:hAnsiTheme="minorBidi" w:cstheme="minorBidi"/>
          <w:i w:val="0"/>
          <w:color w:val="auto"/>
          <w:sz w:val="20"/>
          <w:szCs w:val="20"/>
        </w:rPr>
        <w:t xml:space="preserve">s described in Section </w:t>
      </w:r>
      <w:r w:rsidR="00A62DF4">
        <w:rPr>
          <w:rFonts w:asciiTheme="minorBidi" w:hAnsiTheme="minorBidi" w:cstheme="minorBidi"/>
        </w:rPr>
        <w:fldChar w:fldCharType="begin"/>
      </w:r>
      <w:r w:rsidR="00A62DF4">
        <w:rPr>
          <w:rFonts w:asciiTheme="minorBidi" w:hAnsiTheme="minorBidi" w:cstheme="minorBidi"/>
          <w:i w:val="0"/>
          <w:color w:val="auto"/>
          <w:sz w:val="20"/>
          <w:szCs w:val="20"/>
        </w:rPr>
        <w:instrText xml:space="preserve"> REF _Ref473546429 \r \h </w:instrText>
      </w:r>
      <w:r w:rsidR="00A62DF4">
        <w:rPr>
          <w:rFonts w:asciiTheme="minorBidi" w:hAnsiTheme="minorBidi" w:cstheme="minorBidi"/>
        </w:rPr>
      </w:r>
      <w:r w:rsidR="00A62DF4">
        <w:rPr>
          <w:rFonts w:asciiTheme="minorBidi" w:hAnsiTheme="minorBidi" w:cstheme="minorBidi"/>
        </w:rPr>
        <w:fldChar w:fldCharType="separate"/>
      </w:r>
      <w:r w:rsidR="00A62DF4">
        <w:rPr>
          <w:rFonts w:asciiTheme="minorBidi" w:hAnsiTheme="minorBidi" w:cstheme="minorBidi"/>
          <w:i w:val="0"/>
          <w:color w:val="auto"/>
          <w:sz w:val="20"/>
          <w:szCs w:val="20"/>
        </w:rPr>
        <w:t>2</w:t>
      </w:r>
      <w:r w:rsidR="00A62DF4">
        <w:rPr>
          <w:rFonts w:asciiTheme="minorBidi" w:hAnsiTheme="minorBidi" w:cstheme="minorBidi"/>
        </w:rPr>
        <w:fldChar w:fldCharType="end"/>
      </w:r>
      <w:r w:rsidR="00A62DF4">
        <w:rPr>
          <w:rFonts w:asciiTheme="minorBidi" w:hAnsiTheme="minorBidi" w:cstheme="minorBidi"/>
          <w:i w:val="0"/>
          <w:color w:val="auto"/>
          <w:sz w:val="20"/>
          <w:szCs w:val="20"/>
        </w:rPr>
        <w:t xml:space="preserve">.1, LDPC codes proposed for NR will have 1-bit granularity in info block size </w:t>
      </w:r>
      <w:r w:rsidR="00A62DF4">
        <w:rPr>
          <w:rFonts w:asciiTheme="minorBidi" w:hAnsiTheme="minorBidi" w:cstheme="minorBidi"/>
          <w:color w:val="auto"/>
          <w:sz w:val="20"/>
          <w:szCs w:val="20"/>
        </w:rPr>
        <w:t>K</w:t>
      </w:r>
      <w:r w:rsidR="00A62DF4">
        <w:rPr>
          <w:rFonts w:asciiTheme="minorBidi" w:hAnsiTheme="minorBidi" w:cstheme="minorBidi"/>
          <w:i w:val="0"/>
          <w:color w:val="auto"/>
          <w:sz w:val="20"/>
          <w:szCs w:val="20"/>
        </w:rPr>
        <w:t xml:space="preserve"> and will cover code rates from </w:t>
      </w:r>
      <w:r w:rsidR="00265EF9">
        <w:rPr>
          <w:rFonts w:asciiTheme="minorBidi" w:hAnsiTheme="minorBidi" w:cstheme="minorBidi"/>
          <w:i w:val="0"/>
          <w:color w:val="auto"/>
          <w:sz w:val="20"/>
          <w:szCs w:val="20"/>
        </w:rPr>
        <w:t>R</w:t>
      </w:r>
      <w:r w:rsidR="00265EF9" w:rsidRPr="00377246">
        <w:rPr>
          <w:rFonts w:asciiTheme="minorBidi" w:hAnsiTheme="minorBidi" w:cstheme="minorBidi"/>
          <w:i w:val="0"/>
          <w:vertAlign w:val="subscript"/>
        </w:rPr>
        <w:t>max</w:t>
      </w:r>
      <w:r w:rsidR="00265EF9">
        <w:rPr>
          <w:rFonts w:asciiTheme="minorBidi" w:hAnsiTheme="minorBidi" w:cstheme="minorBidi"/>
          <w:i w:val="0"/>
          <w:color w:val="auto"/>
          <w:sz w:val="20"/>
          <w:szCs w:val="20"/>
        </w:rPr>
        <w:t xml:space="preserve"> = </w:t>
      </w:r>
      <w:r w:rsidR="00A62DF4">
        <w:rPr>
          <w:rFonts w:asciiTheme="minorBidi" w:hAnsiTheme="minorBidi" w:cstheme="minorBidi"/>
          <w:i w:val="0"/>
          <w:color w:val="auto"/>
          <w:sz w:val="20"/>
          <w:szCs w:val="20"/>
        </w:rPr>
        <w:t xml:space="preserve">8/9 to </w:t>
      </w:r>
      <w:r w:rsidR="00615829">
        <w:rPr>
          <w:rFonts w:asciiTheme="minorBidi" w:hAnsiTheme="minorBidi" w:cstheme="minorBidi"/>
          <w:i w:val="0"/>
          <w:color w:val="auto"/>
          <w:sz w:val="20"/>
          <w:szCs w:val="20"/>
        </w:rPr>
        <w:t>1/5&lt;=</w:t>
      </w:r>
      <w:r w:rsidR="00265EF9">
        <w:rPr>
          <w:rFonts w:asciiTheme="minorBidi" w:hAnsiTheme="minorBidi" w:cstheme="minorBidi"/>
          <w:i w:val="0"/>
          <w:color w:val="auto"/>
          <w:sz w:val="20"/>
          <w:szCs w:val="20"/>
        </w:rPr>
        <w:t>R</w:t>
      </w:r>
      <w:r w:rsidR="00265EF9">
        <w:rPr>
          <w:rFonts w:asciiTheme="minorBidi" w:hAnsiTheme="minorBidi" w:cstheme="minorBidi"/>
          <w:i w:val="0"/>
          <w:color w:val="auto"/>
          <w:sz w:val="20"/>
          <w:szCs w:val="20"/>
          <w:vertAlign w:val="subscript"/>
        </w:rPr>
        <w:t>min</w:t>
      </w:r>
      <w:r w:rsidR="00265EF9">
        <w:rPr>
          <w:rFonts w:asciiTheme="minorBidi" w:hAnsiTheme="minorBidi" w:cstheme="minorBidi"/>
          <w:i w:val="0"/>
          <w:color w:val="auto"/>
          <w:sz w:val="20"/>
          <w:szCs w:val="20"/>
        </w:rPr>
        <w:t xml:space="preserve"> &lt;=</w:t>
      </w:r>
      <w:r w:rsidR="00A62DF4">
        <w:rPr>
          <w:rFonts w:asciiTheme="minorBidi" w:hAnsiTheme="minorBidi" w:cstheme="minorBidi"/>
          <w:i w:val="0"/>
          <w:color w:val="auto"/>
          <w:sz w:val="20"/>
          <w:szCs w:val="20"/>
        </w:rPr>
        <w:t xml:space="preserve">1/3, possibly including lower code rates for smaller </w:t>
      </w:r>
      <w:r w:rsidR="00A62DF4">
        <w:rPr>
          <w:rFonts w:asciiTheme="minorBidi" w:hAnsiTheme="minorBidi" w:cstheme="minorBidi"/>
          <w:color w:val="auto"/>
          <w:sz w:val="20"/>
          <w:szCs w:val="20"/>
        </w:rPr>
        <w:t>K</w:t>
      </w:r>
      <w:r w:rsidR="00A62DF4">
        <w:rPr>
          <w:rFonts w:asciiTheme="minorBidi" w:hAnsiTheme="minorBidi" w:cstheme="minorBidi"/>
          <w:i w:val="0"/>
          <w:color w:val="auto"/>
          <w:sz w:val="20"/>
          <w:szCs w:val="20"/>
        </w:rPr>
        <w:t>. The number of different combinations of info block size and code rate is much higher than for 802.11n</w:t>
      </w:r>
      <w:r w:rsidR="00F21A3D">
        <w:rPr>
          <w:rFonts w:asciiTheme="minorBidi" w:hAnsiTheme="minorBidi" w:cstheme="minorBidi"/>
          <w:i w:val="0"/>
          <w:color w:val="auto"/>
          <w:sz w:val="20"/>
          <w:szCs w:val="20"/>
        </w:rPr>
        <w:t>. The area efficiency for all these combinations should be taken into account when selecting code block segmentation procedure for NR.</w:t>
      </w:r>
      <w:r w:rsidR="009075DE">
        <w:rPr>
          <w:rFonts w:asciiTheme="minorBidi" w:hAnsiTheme="minorBidi" w:cstheme="minorBidi"/>
          <w:i w:val="0"/>
          <w:color w:val="auto"/>
          <w:sz w:val="20"/>
          <w:szCs w:val="20"/>
        </w:rPr>
        <w:br/>
      </w:r>
    </w:p>
    <w:p w14:paraId="7B1D6D7C" w14:textId="0B46C200" w:rsidR="00E71663" w:rsidRPr="008E7A86" w:rsidRDefault="00E71663" w:rsidP="00E71663">
      <w:pPr>
        <w:pStyle w:val="Proposal"/>
        <w:numPr>
          <w:ilvl w:val="0"/>
          <w:numId w:val="17"/>
        </w:numPr>
        <w:tabs>
          <w:tab w:val="clear" w:pos="1701"/>
          <w:tab w:val="clear" w:pos="8534"/>
        </w:tabs>
        <w:ind w:left="1701" w:hanging="1701"/>
        <w:rPr>
          <w:rFonts w:asciiTheme="minorBidi" w:eastAsia="MS Mincho" w:hAnsiTheme="minorBidi" w:cstheme="minorBidi"/>
        </w:rPr>
      </w:pPr>
      <w:r w:rsidRPr="008E7A86">
        <w:rPr>
          <w:rFonts w:asciiTheme="minorBidi" w:eastAsia="MS Mincho" w:hAnsiTheme="minorBidi" w:cstheme="minorBidi"/>
        </w:rPr>
        <w:t xml:space="preserve">The CBS </w:t>
      </w:r>
      <w:r w:rsidR="009C1662" w:rsidRPr="008E7A86">
        <w:rPr>
          <w:rFonts w:asciiTheme="minorBidi" w:eastAsia="MS Mincho" w:hAnsiTheme="minorBidi" w:cstheme="minorBidi"/>
        </w:rPr>
        <w:t xml:space="preserve">procedure </w:t>
      </w:r>
      <w:r w:rsidR="0036412E">
        <w:rPr>
          <w:rFonts w:asciiTheme="minorBidi" w:eastAsia="MS Mincho" w:hAnsiTheme="minorBidi" w:cstheme="minorBidi"/>
        </w:rPr>
        <w:t>in</w:t>
      </w:r>
      <w:r w:rsidR="0036412E" w:rsidRPr="008E7A86">
        <w:rPr>
          <w:rFonts w:asciiTheme="minorBidi" w:eastAsia="MS Mincho" w:hAnsiTheme="minorBidi" w:cstheme="minorBidi"/>
        </w:rPr>
        <w:t xml:space="preserve"> </w:t>
      </w:r>
      <w:r w:rsidRPr="008E7A86">
        <w:rPr>
          <w:rFonts w:asciiTheme="minorBidi" w:eastAsia="MS Mincho" w:hAnsiTheme="minorBidi" w:cstheme="minorBidi"/>
        </w:rPr>
        <w:t xml:space="preserve">IEEE 802.11n </w:t>
      </w:r>
      <w:r w:rsidR="00615829">
        <w:rPr>
          <w:rFonts w:asciiTheme="minorBidi" w:eastAsia="MS Mincho" w:hAnsiTheme="minorBidi" w:cstheme="minorBidi"/>
        </w:rPr>
        <w:t>is not compatible with the much richer</w:t>
      </w:r>
      <w:r w:rsidR="00F21A3D">
        <w:rPr>
          <w:rFonts w:asciiTheme="minorBidi" w:eastAsia="MS Mincho" w:hAnsiTheme="minorBidi" w:cstheme="minorBidi"/>
        </w:rPr>
        <w:t xml:space="preserve"> combinations of info block size and code rate that are </w:t>
      </w:r>
      <w:r w:rsidR="00221F46">
        <w:rPr>
          <w:rFonts w:asciiTheme="minorBidi" w:eastAsia="MS Mincho" w:hAnsiTheme="minorBidi" w:cstheme="minorBidi"/>
        </w:rPr>
        <w:t>to be supported</w:t>
      </w:r>
      <w:r w:rsidR="00F21A3D">
        <w:rPr>
          <w:rFonts w:asciiTheme="minorBidi" w:eastAsia="MS Mincho" w:hAnsiTheme="minorBidi" w:cstheme="minorBidi"/>
        </w:rPr>
        <w:t xml:space="preserve"> in NR</w:t>
      </w:r>
      <w:r w:rsidRPr="008E7A86">
        <w:rPr>
          <w:rFonts w:asciiTheme="minorBidi" w:eastAsia="MS Mincho" w:hAnsiTheme="minorBidi" w:cstheme="minorBidi"/>
        </w:rPr>
        <w:t xml:space="preserve">. </w:t>
      </w:r>
    </w:p>
    <w:p w14:paraId="0A394B6A" w14:textId="019D0E12" w:rsidR="00265EF9" w:rsidRDefault="004906A7" w:rsidP="00F41C2F">
      <w:pPr>
        <w:pStyle w:val="IvDInstructiontext"/>
        <w:jc w:val="both"/>
        <w:rPr>
          <w:rFonts w:asciiTheme="minorBidi" w:hAnsiTheme="minorBidi" w:cstheme="minorBidi"/>
          <w:i w:val="0"/>
          <w:iCs/>
          <w:color w:val="auto"/>
          <w:sz w:val="20"/>
          <w:szCs w:val="20"/>
        </w:rPr>
      </w:pPr>
      <w:r w:rsidRPr="008E7A86">
        <w:rPr>
          <w:rStyle w:val="IvDbodytextChar"/>
          <w:rFonts w:asciiTheme="minorBidi" w:eastAsiaTheme="minorHAnsi" w:hAnsiTheme="minorBidi" w:cstheme="minorBidi"/>
          <w:i w:val="0"/>
          <w:iCs/>
          <w:color w:val="auto"/>
          <w:sz w:val="20"/>
        </w:rPr>
        <w:lastRenderedPageBreak/>
        <w:t xml:space="preserve">We </w:t>
      </w:r>
      <w:r w:rsidR="0036412E">
        <w:rPr>
          <w:rStyle w:val="IvDbodytextChar"/>
          <w:rFonts w:asciiTheme="minorBidi" w:eastAsiaTheme="minorHAnsi" w:hAnsiTheme="minorBidi" w:cstheme="minorBidi"/>
          <w:i w:val="0"/>
          <w:iCs/>
          <w:color w:val="auto"/>
          <w:sz w:val="20"/>
        </w:rPr>
        <w:t>propose</w:t>
      </w:r>
      <w:r w:rsidR="0036412E" w:rsidRPr="008E7A86">
        <w:rPr>
          <w:rStyle w:val="IvDbodytextChar"/>
          <w:rFonts w:asciiTheme="minorBidi" w:eastAsiaTheme="minorHAnsi" w:hAnsiTheme="minorBidi" w:cstheme="minorBidi"/>
          <w:i w:val="0"/>
          <w:iCs/>
          <w:color w:val="auto"/>
          <w:sz w:val="20"/>
        </w:rPr>
        <w:t xml:space="preserve"> </w:t>
      </w:r>
      <w:r w:rsidRPr="008E7A86">
        <w:rPr>
          <w:rStyle w:val="IvDbodytextChar"/>
          <w:rFonts w:asciiTheme="minorBidi" w:eastAsiaTheme="minorHAnsi" w:hAnsiTheme="minorBidi" w:cstheme="minorBidi"/>
          <w:i w:val="0"/>
          <w:iCs/>
          <w:color w:val="auto"/>
          <w:sz w:val="20"/>
        </w:rPr>
        <w:t xml:space="preserve">code block segmentation </w:t>
      </w:r>
      <w:r w:rsidR="0036412E">
        <w:rPr>
          <w:rStyle w:val="IvDbodytextChar"/>
          <w:rFonts w:asciiTheme="minorBidi" w:eastAsiaTheme="minorHAnsi" w:hAnsiTheme="minorBidi" w:cstheme="minorBidi"/>
          <w:i w:val="0"/>
          <w:iCs/>
          <w:color w:val="auto"/>
          <w:sz w:val="20"/>
        </w:rPr>
        <w:t xml:space="preserve">procedure </w:t>
      </w:r>
      <w:r w:rsidRPr="008E7A86">
        <w:rPr>
          <w:rStyle w:val="IvDbodytextChar"/>
          <w:rFonts w:asciiTheme="minorBidi" w:eastAsiaTheme="minorHAnsi" w:hAnsiTheme="minorBidi" w:cstheme="minorBidi"/>
          <w:i w:val="0"/>
          <w:iCs/>
          <w:color w:val="auto"/>
          <w:sz w:val="20"/>
        </w:rPr>
        <w:t xml:space="preserve">based on the structure and design parameters of </w:t>
      </w:r>
      <w:r w:rsidR="006C522D">
        <w:rPr>
          <w:rStyle w:val="IvDbodytextChar"/>
          <w:rFonts w:asciiTheme="minorBidi" w:eastAsiaTheme="minorHAnsi" w:hAnsiTheme="minorBidi" w:cstheme="minorBidi"/>
          <w:i w:val="0"/>
          <w:iCs/>
          <w:color w:val="auto"/>
          <w:sz w:val="20"/>
        </w:rPr>
        <w:t xml:space="preserve">the </w:t>
      </w:r>
      <w:r w:rsidRPr="008E7A86">
        <w:rPr>
          <w:rStyle w:val="IvDbodytextChar"/>
          <w:rFonts w:asciiTheme="minorBidi" w:eastAsiaTheme="minorHAnsi" w:hAnsiTheme="minorBidi" w:cstheme="minorBidi"/>
          <w:i w:val="0"/>
          <w:iCs/>
          <w:color w:val="auto"/>
          <w:sz w:val="20"/>
        </w:rPr>
        <w:t xml:space="preserve">LDPC codes proposed for NR. </w:t>
      </w:r>
      <w:r w:rsidR="00615829">
        <w:rPr>
          <w:rFonts w:asciiTheme="minorBidi" w:hAnsiTheme="minorBidi" w:cstheme="minorBidi"/>
          <w:i w:val="0"/>
          <w:iCs/>
          <w:color w:val="auto"/>
          <w:sz w:val="20"/>
        </w:rPr>
        <w:t>G</w:t>
      </w:r>
      <w:r w:rsidRPr="008E7A86">
        <w:rPr>
          <w:rFonts w:asciiTheme="minorBidi" w:hAnsiTheme="minorBidi" w:cstheme="minorBidi"/>
          <w:i w:val="0"/>
          <w:iCs/>
          <w:color w:val="auto"/>
          <w:sz w:val="20"/>
        </w:rPr>
        <w:t>iven a fixed maximum codeword length</w:t>
      </w:r>
      <w:r w:rsidRPr="008E7A86">
        <w:rPr>
          <w:rStyle w:val="IvDbodytextChar"/>
          <w:rFonts w:asciiTheme="minorBidi" w:eastAsiaTheme="minorHAnsi" w:hAnsiTheme="minorBidi" w:cstheme="minorBidi"/>
          <w:i w:val="0"/>
          <w:iCs/>
          <w:color w:val="auto"/>
          <w:sz w:val="20"/>
        </w:rPr>
        <w:t>, which the LDPC decoder hardware is provisioned to support,</w:t>
      </w:r>
      <w:r w:rsidRPr="008E7A86">
        <w:rPr>
          <w:rFonts w:asciiTheme="minorBidi" w:hAnsiTheme="minorBidi" w:cstheme="minorBidi"/>
          <w:i w:val="0"/>
          <w:iCs/>
          <w:color w:val="auto"/>
          <w:sz w:val="20"/>
        </w:rPr>
        <w:t xml:space="preserve"> the code block segmentation method divides the information bits of the transport block into code blocks based on </w:t>
      </w:r>
      <w:r w:rsidR="0036412E">
        <w:rPr>
          <w:rFonts w:asciiTheme="minorBidi" w:hAnsiTheme="minorBidi" w:cstheme="minorBidi"/>
          <w:i w:val="0"/>
          <w:iCs/>
          <w:color w:val="auto"/>
          <w:sz w:val="20"/>
        </w:rPr>
        <w:t xml:space="preserve">the </w:t>
      </w:r>
      <w:r w:rsidRPr="008E7A86">
        <w:rPr>
          <w:rFonts w:asciiTheme="minorBidi" w:hAnsiTheme="minorBidi" w:cstheme="minorBidi"/>
          <w:i w:val="0"/>
          <w:iCs/>
          <w:color w:val="auto"/>
          <w:sz w:val="20"/>
        </w:rPr>
        <w:t>desired code rate and the minimum code rate that the LDPC code has been extended</w:t>
      </w:r>
      <w:r w:rsidR="00F21A3D">
        <w:rPr>
          <w:rFonts w:asciiTheme="minorBidi" w:hAnsiTheme="minorBidi" w:cstheme="minorBidi"/>
          <w:i w:val="0"/>
          <w:iCs/>
          <w:color w:val="auto"/>
          <w:sz w:val="20"/>
        </w:rPr>
        <w:t xml:space="preserve"> to</w:t>
      </w:r>
      <w:r w:rsidRPr="008E7A86">
        <w:rPr>
          <w:rFonts w:asciiTheme="minorBidi" w:hAnsiTheme="minorBidi" w:cstheme="minorBidi"/>
          <w:i w:val="0"/>
          <w:iCs/>
          <w:color w:val="auto"/>
          <w:sz w:val="20"/>
        </w:rPr>
        <w:t>.</w:t>
      </w:r>
      <w:r w:rsidR="00F21A3D">
        <w:rPr>
          <w:rFonts w:asciiTheme="minorBidi" w:hAnsiTheme="minorBidi" w:cstheme="minorBidi"/>
          <w:i w:val="0"/>
          <w:iCs/>
          <w:color w:val="auto"/>
          <w:sz w:val="20"/>
        </w:rPr>
        <w:t xml:space="preserve"> </w:t>
      </w:r>
    </w:p>
    <w:p w14:paraId="536FE2B8" w14:textId="77777777" w:rsidR="006B2CC1" w:rsidRPr="008E7A86" w:rsidRDefault="006B2CC1" w:rsidP="00F41C2F">
      <w:pPr>
        <w:pStyle w:val="IvDInstructiontext"/>
        <w:jc w:val="both"/>
        <w:rPr>
          <w:rFonts w:asciiTheme="minorBidi" w:hAnsiTheme="minorBidi" w:cstheme="minorBidi"/>
          <w:i w:val="0"/>
          <w:iCs/>
          <w:color w:val="auto"/>
          <w:sz w:val="20"/>
          <w:szCs w:val="20"/>
        </w:rPr>
      </w:pPr>
    </w:p>
    <w:p w14:paraId="0659893C" w14:textId="64DC5B31" w:rsidR="00F41C2F" w:rsidRPr="008E7A86" w:rsidRDefault="006B2CC1" w:rsidP="008E7A86">
      <w:pPr>
        <w:pStyle w:val="Proposal"/>
        <w:numPr>
          <w:ilvl w:val="0"/>
          <w:numId w:val="16"/>
        </w:numPr>
        <w:tabs>
          <w:tab w:val="clear" w:pos="1304"/>
        </w:tabs>
        <w:ind w:left="1701" w:hanging="1701"/>
        <w:rPr>
          <w:rFonts w:asciiTheme="minorBidi" w:hAnsiTheme="minorBidi" w:cstheme="minorBidi"/>
        </w:rPr>
      </w:pPr>
      <w:r w:rsidRPr="008E7A86">
        <w:rPr>
          <w:rFonts w:asciiTheme="minorBidi" w:eastAsia="MS Mincho" w:hAnsiTheme="minorBidi" w:cstheme="minorBidi"/>
        </w:rPr>
        <w:t xml:space="preserve">The CBS </w:t>
      </w:r>
      <w:r w:rsidR="00F244E5">
        <w:rPr>
          <w:rFonts w:asciiTheme="minorBidi" w:eastAsia="MS Mincho" w:hAnsiTheme="minorBidi" w:cstheme="minorBidi"/>
        </w:rPr>
        <w:t>procedure</w:t>
      </w:r>
      <w:r w:rsidR="00F244E5" w:rsidRPr="008E7A86">
        <w:rPr>
          <w:rFonts w:asciiTheme="minorBidi" w:eastAsia="MS Mincho" w:hAnsiTheme="minorBidi" w:cstheme="minorBidi"/>
        </w:rPr>
        <w:t xml:space="preserve"> </w:t>
      </w:r>
      <w:r w:rsidRPr="008E7A86">
        <w:rPr>
          <w:rFonts w:asciiTheme="minorBidi" w:eastAsia="MS Mincho" w:hAnsiTheme="minorBidi" w:cstheme="minorBidi"/>
        </w:rPr>
        <w:t>in NR</w:t>
      </w:r>
      <w:r w:rsidRPr="008E7A86">
        <w:rPr>
          <w:rFonts w:asciiTheme="minorBidi" w:hAnsiTheme="minorBidi" w:cstheme="minorBidi"/>
        </w:rPr>
        <w:t xml:space="preserve"> </w:t>
      </w:r>
      <w:r w:rsidR="002752AB">
        <w:rPr>
          <w:rFonts w:asciiTheme="minorBidi" w:hAnsiTheme="minorBidi" w:cstheme="minorBidi"/>
        </w:rPr>
        <w:t>should</w:t>
      </w:r>
      <w:r w:rsidR="007A5B27">
        <w:rPr>
          <w:rFonts w:asciiTheme="minorBidi" w:hAnsiTheme="minorBidi" w:cstheme="minorBidi"/>
        </w:rPr>
        <w:t xml:space="preserve"> be</w:t>
      </w:r>
      <w:r w:rsidRPr="008E7A86">
        <w:rPr>
          <w:rFonts w:asciiTheme="minorBidi" w:hAnsiTheme="minorBidi" w:cstheme="minorBidi"/>
        </w:rPr>
        <w:t xml:space="preserve"> based on </w:t>
      </w:r>
      <w:r w:rsidR="00F21A3D">
        <w:rPr>
          <w:rFonts w:asciiTheme="minorBidi" w:hAnsiTheme="minorBidi" w:cstheme="minorBidi"/>
        </w:rPr>
        <w:t xml:space="preserve">the maximum codeword length that the decoder hardware is provisioned to support, </w:t>
      </w:r>
      <w:r w:rsidR="00225E8D">
        <w:rPr>
          <w:rFonts w:asciiTheme="minorBidi" w:hAnsiTheme="minorBidi" w:cstheme="minorBidi"/>
        </w:rPr>
        <w:t xml:space="preserve">the maximum info block size, </w:t>
      </w:r>
      <w:r w:rsidR="00F21A3D">
        <w:rPr>
          <w:rFonts w:asciiTheme="minorBidi" w:hAnsiTheme="minorBidi" w:cstheme="minorBidi"/>
        </w:rPr>
        <w:t xml:space="preserve">the </w:t>
      </w:r>
      <w:r w:rsidRPr="008E7A86">
        <w:rPr>
          <w:rFonts w:asciiTheme="minorBidi" w:hAnsiTheme="minorBidi" w:cstheme="minorBidi"/>
        </w:rPr>
        <w:t>desired code rate and the minimum code rate that the LDPC code has been extended</w:t>
      </w:r>
      <w:r w:rsidR="00F21A3D">
        <w:rPr>
          <w:rFonts w:asciiTheme="minorBidi" w:hAnsiTheme="minorBidi" w:cstheme="minorBidi"/>
        </w:rPr>
        <w:t xml:space="preserve"> to</w:t>
      </w:r>
      <w:r w:rsidRPr="008E7A86">
        <w:rPr>
          <w:rFonts w:asciiTheme="minorBidi" w:hAnsiTheme="minorBidi" w:cstheme="minorBidi"/>
        </w:rPr>
        <w:t>.</w:t>
      </w:r>
    </w:p>
    <w:p w14:paraId="33F274DA" w14:textId="77777777" w:rsidR="00CC7D20" w:rsidRPr="008E7A86" w:rsidRDefault="00CC7D20" w:rsidP="00B04ADC">
      <w:pPr>
        <w:rPr>
          <w:rFonts w:asciiTheme="minorBidi" w:hAnsiTheme="minorBidi" w:cstheme="minorBidi"/>
          <w:lang w:val="en-US"/>
        </w:rPr>
      </w:pPr>
    </w:p>
    <w:p w14:paraId="77798F8E" w14:textId="58EB324E" w:rsidR="00FE54CA" w:rsidRPr="008E7A86" w:rsidRDefault="00CC7D20" w:rsidP="00CC7D20">
      <w:pPr>
        <w:pStyle w:val="Heading2"/>
        <w:rPr>
          <w:rFonts w:asciiTheme="minorBidi" w:hAnsiTheme="minorBidi" w:cstheme="minorBidi"/>
        </w:rPr>
      </w:pPr>
      <w:r w:rsidRPr="008E7A86">
        <w:rPr>
          <w:rFonts w:asciiTheme="minorBidi" w:hAnsiTheme="minorBidi" w:cstheme="minorBidi"/>
        </w:rPr>
        <w:t xml:space="preserve">Detailed </w:t>
      </w:r>
      <w:r w:rsidR="00B7634D">
        <w:rPr>
          <w:rFonts w:asciiTheme="minorBidi" w:hAnsiTheme="minorBidi" w:cstheme="minorBidi"/>
        </w:rPr>
        <w:t>D</w:t>
      </w:r>
      <w:r w:rsidRPr="008E7A86">
        <w:rPr>
          <w:rFonts w:asciiTheme="minorBidi" w:hAnsiTheme="minorBidi" w:cstheme="minorBidi"/>
        </w:rPr>
        <w:t xml:space="preserve">escription of CBS for LDPC codes </w:t>
      </w:r>
    </w:p>
    <w:p w14:paraId="03EB1977" w14:textId="67365801" w:rsidR="002973D7" w:rsidRDefault="002973D7" w:rsidP="008E7A86">
      <w:pPr>
        <w:pStyle w:val="BodyText"/>
        <w:rPr>
          <w:rStyle w:val="IvDbodytextChar"/>
          <w:rFonts w:asciiTheme="minorBidi" w:hAnsiTheme="minorBidi" w:cstheme="minorBidi"/>
          <w:iCs/>
          <w:kern w:val="20"/>
        </w:rPr>
      </w:pPr>
      <w:r>
        <w:rPr>
          <w:rStyle w:val="IvDbodytextChar"/>
          <w:rFonts w:asciiTheme="minorBidi" w:hAnsiTheme="minorBidi" w:cstheme="minorBidi"/>
        </w:rPr>
        <w:t xml:space="preserve">As shown in agreement of </w:t>
      </w:r>
      <w:r w:rsidRPr="00F50535">
        <w:rPr>
          <w:rStyle w:val="IvDbodytextChar"/>
          <w:rFonts w:asciiTheme="minorBidi" w:hAnsiTheme="minorBidi" w:cstheme="minorBidi"/>
        </w:rPr>
        <w:t>RAN1#87ah-NR</w:t>
      </w:r>
      <w:r>
        <w:rPr>
          <w:rStyle w:val="IvDbodytextChar"/>
          <w:rFonts w:asciiTheme="minorBidi" w:hAnsiTheme="minorBidi" w:cstheme="minorBidi"/>
          <w:iCs/>
          <w:kern w:val="20"/>
        </w:rPr>
        <w:t xml:space="preserve"> meeting, the nature of </w:t>
      </w:r>
      <w:r w:rsidR="006C522D">
        <w:rPr>
          <w:rStyle w:val="IvDbodytextChar"/>
          <w:rFonts w:asciiTheme="minorBidi" w:hAnsiTheme="minorBidi" w:cstheme="minorBidi"/>
          <w:iCs/>
          <w:kern w:val="20"/>
        </w:rPr>
        <w:t xml:space="preserve">the </w:t>
      </w:r>
      <w:r>
        <w:rPr>
          <w:rStyle w:val="IvDbodytextChar"/>
          <w:rFonts w:asciiTheme="minorBidi" w:hAnsiTheme="minorBidi" w:cstheme="minorBidi"/>
          <w:iCs/>
          <w:kern w:val="20"/>
        </w:rPr>
        <w:t xml:space="preserve">LDPC decoder is that the </w:t>
      </w:r>
      <w:r>
        <w:rPr>
          <w:rStyle w:val="IvDbodytextChar"/>
          <w:rFonts w:asciiTheme="minorBidi" w:hAnsiTheme="minorBidi" w:cstheme="minorBidi"/>
        </w:rPr>
        <w:t xml:space="preserve">constraint </w:t>
      </w:r>
      <w:r w:rsidR="004131B5">
        <w:rPr>
          <w:rStyle w:val="IvDbodytextChar"/>
          <w:rFonts w:asciiTheme="minorBidi" w:hAnsiTheme="minorBidi" w:cstheme="minorBidi"/>
        </w:rPr>
        <w:t xml:space="preserve">is </w:t>
      </w:r>
      <w:r>
        <w:rPr>
          <w:rStyle w:val="IvDbodytextChar"/>
          <w:rFonts w:asciiTheme="minorBidi" w:hAnsiTheme="minorBidi" w:cstheme="minorBidi"/>
        </w:rPr>
        <w:t xml:space="preserve">on the maximum codeword length </w:t>
      </w:r>
      <w:r w:rsidR="004131B5">
        <w:rPr>
          <w:rFonts w:asciiTheme="minorBidi" w:hAnsiTheme="minorBidi" w:cstheme="minorBidi"/>
        </w:rPr>
        <w:t>N</w:t>
      </w:r>
      <w:r w:rsidR="004131B5" w:rsidRPr="002D45E0">
        <w:rPr>
          <w:rFonts w:asciiTheme="minorBidi" w:hAnsiTheme="minorBidi" w:cstheme="minorBidi"/>
          <w:vertAlign w:val="subscript"/>
        </w:rPr>
        <w:t>max</w:t>
      </w:r>
      <w:r>
        <w:rPr>
          <w:rStyle w:val="IvDbodytextChar"/>
          <w:rFonts w:asciiTheme="minorBidi" w:hAnsiTheme="minorBidi" w:cstheme="minorBidi"/>
        </w:rPr>
        <w:t xml:space="preserve">, which is related to the maximum number of variable </w:t>
      </w:r>
      <w:r w:rsidR="004131B5">
        <w:rPr>
          <w:rStyle w:val="IvDbodytextChar"/>
          <w:rFonts w:asciiTheme="minorBidi" w:hAnsiTheme="minorBidi" w:cstheme="minorBidi"/>
        </w:rPr>
        <w:t>nodes in the H matrices</w:t>
      </w:r>
      <w:r>
        <w:rPr>
          <w:rStyle w:val="IvDbodytextChar"/>
          <w:rFonts w:asciiTheme="minorBidi" w:hAnsiTheme="minorBidi" w:cstheme="minorBidi"/>
        </w:rPr>
        <w:t xml:space="preserve">. In contrast to </w:t>
      </w:r>
      <w:r w:rsidR="006C522D">
        <w:rPr>
          <w:rStyle w:val="IvDbodytextChar"/>
          <w:rFonts w:asciiTheme="minorBidi" w:hAnsiTheme="minorBidi" w:cstheme="minorBidi"/>
        </w:rPr>
        <w:t xml:space="preserve">the </w:t>
      </w:r>
      <w:r>
        <w:rPr>
          <w:rStyle w:val="IvDbodytextChar"/>
          <w:rFonts w:asciiTheme="minorBidi" w:hAnsiTheme="minorBidi" w:cstheme="minorBidi"/>
        </w:rPr>
        <w:t xml:space="preserve">turbo decoder, whose decoding complexity is largely a function of the information block size K, the LDPC decoder complexity is largely a function of the codeword length N. </w:t>
      </w:r>
      <w:r w:rsidR="006C522D">
        <w:rPr>
          <w:rStyle w:val="IvDbodytextChar"/>
          <w:rFonts w:asciiTheme="minorBidi" w:hAnsiTheme="minorBidi" w:cstheme="minorBidi"/>
        </w:rPr>
        <w:t>The m</w:t>
      </w:r>
      <w:r>
        <w:rPr>
          <w:rStyle w:val="IvDbodytextChar"/>
          <w:rFonts w:asciiTheme="minorBidi" w:hAnsiTheme="minorBidi" w:cstheme="minorBidi"/>
        </w:rPr>
        <w:t>aximum codeword length N determines the maximum number of variable node update</w:t>
      </w:r>
      <w:r w:rsidR="006C522D">
        <w:rPr>
          <w:rStyle w:val="IvDbodytextChar"/>
          <w:rFonts w:asciiTheme="minorBidi" w:hAnsiTheme="minorBidi" w:cstheme="minorBidi"/>
        </w:rPr>
        <w:t>s</w:t>
      </w:r>
      <w:r>
        <w:rPr>
          <w:rStyle w:val="IvDbodytextChar"/>
          <w:rFonts w:asciiTheme="minorBidi" w:hAnsiTheme="minorBidi" w:cstheme="minorBidi"/>
        </w:rPr>
        <w:t xml:space="preserve"> (VNU) and </w:t>
      </w:r>
      <w:r w:rsidR="006C522D">
        <w:rPr>
          <w:rStyle w:val="IvDbodytextChar"/>
          <w:rFonts w:asciiTheme="minorBidi" w:hAnsiTheme="minorBidi" w:cstheme="minorBidi"/>
        </w:rPr>
        <w:t xml:space="preserve">the </w:t>
      </w:r>
      <w:r>
        <w:rPr>
          <w:rStyle w:val="IvDbodytextChar"/>
          <w:rFonts w:asciiTheme="minorBidi" w:hAnsiTheme="minorBidi" w:cstheme="minorBidi"/>
        </w:rPr>
        <w:t xml:space="preserve">associated memory size. </w:t>
      </w:r>
      <w:r w:rsidR="004131B5">
        <w:rPr>
          <w:rStyle w:val="IvDbodytextChar"/>
          <w:rFonts w:asciiTheme="minorBidi" w:hAnsiTheme="minorBidi" w:cstheme="minorBidi"/>
        </w:rPr>
        <w:t>Hence</w:t>
      </w:r>
      <w:r>
        <w:rPr>
          <w:rStyle w:val="IvDbodytextChar"/>
          <w:rFonts w:asciiTheme="minorBidi" w:hAnsiTheme="minorBidi" w:cstheme="minorBidi"/>
        </w:rPr>
        <w:t xml:space="preserve"> it was agreed that the</w:t>
      </w:r>
      <w:r>
        <w:rPr>
          <w:rFonts w:asciiTheme="minorBidi" w:hAnsiTheme="minorBidi" w:cstheme="minorBidi"/>
        </w:rPr>
        <w:t xml:space="preserve"> maximum codeword length</w:t>
      </w:r>
      <w:r w:rsidR="004131B5">
        <w:rPr>
          <w:rFonts w:asciiTheme="minorBidi" w:hAnsiTheme="minorBidi" w:cstheme="minorBidi"/>
        </w:rPr>
        <w:t xml:space="preserve"> N</w:t>
      </w:r>
      <w:r w:rsidR="004131B5" w:rsidRPr="00377246">
        <w:rPr>
          <w:rFonts w:asciiTheme="minorBidi" w:hAnsiTheme="minorBidi" w:cstheme="minorBidi"/>
          <w:vertAlign w:val="subscript"/>
        </w:rPr>
        <w:t>max</w:t>
      </w:r>
      <w:r>
        <w:rPr>
          <w:rFonts w:asciiTheme="minorBidi" w:hAnsiTheme="minorBidi" w:cstheme="minorBidi"/>
        </w:rPr>
        <w:t xml:space="preserve"> </w:t>
      </w:r>
      <w:r w:rsidR="006C522D">
        <w:rPr>
          <w:rFonts w:asciiTheme="minorBidi" w:hAnsiTheme="minorBidi" w:cstheme="minorBidi"/>
        </w:rPr>
        <w:t>associated</w:t>
      </w:r>
      <w:r>
        <w:rPr>
          <w:rFonts w:asciiTheme="minorBidi" w:hAnsiTheme="minorBidi" w:cstheme="minorBidi"/>
        </w:rPr>
        <w:t xml:space="preserve"> with </w:t>
      </w:r>
      <w:r>
        <w:rPr>
          <w:rStyle w:val="IvDbodytextChar"/>
          <w:rFonts w:asciiTheme="minorBidi" w:hAnsiTheme="minorBidi" w:cstheme="minorBidi"/>
        </w:rPr>
        <w:t>K</w:t>
      </w:r>
      <w:r w:rsidRPr="002D45E0">
        <w:rPr>
          <w:rStyle w:val="IvDbodytextChar"/>
          <w:rFonts w:asciiTheme="minorBidi" w:hAnsiTheme="minorBidi" w:cstheme="minorBidi"/>
          <w:vertAlign w:val="subscript"/>
        </w:rPr>
        <w:t>max</w:t>
      </w:r>
      <w:r>
        <w:rPr>
          <w:rFonts w:asciiTheme="minorBidi" w:hAnsiTheme="minorBidi" w:cstheme="minorBidi"/>
        </w:rPr>
        <w:t xml:space="preserve"> is never exceeded even when other info block sizes are used.</w:t>
      </w:r>
    </w:p>
    <w:p w14:paraId="48C46A8A" w14:textId="2ADB0CE2" w:rsidR="004131B5" w:rsidRDefault="004131B5" w:rsidP="008E7A86">
      <w:pPr>
        <w:pStyle w:val="BodyText"/>
        <w:rPr>
          <w:rStyle w:val="IvDbodytextChar"/>
          <w:rFonts w:asciiTheme="minorBidi" w:hAnsiTheme="minorBidi" w:cstheme="minorBidi"/>
          <w:iCs/>
          <w:kern w:val="20"/>
        </w:rPr>
      </w:pPr>
      <w:r>
        <w:rPr>
          <w:rStyle w:val="IvDbodytextChar"/>
          <w:rFonts w:asciiTheme="minorBidi" w:hAnsiTheme="minorBidi" w:cstheme="minorBidi"/>
          <w:iCs/>
          <w:kern w:val="20"/>
        </w:rPr>
        <w:t xml:space="preserve">Considering the above differences between the LDPC decoder and the turbo decoder, the code block segmentation rule defined in LTE for turbo decoder </w:t>
      </w:r>
      <w:r w:rsidR="006C522D">
        <w:rPr>
          <w:rStyle w:val="IvDbodytextChar"/>
          <w:rFonts w:asciiTheme="minorBidi" w:hAnsiTheme="minorBidi" w:cstheme="minorBidi"/>
          <w:iCs/>
          <w:kern w:val="20"/>
        </w:rPr>
        <w:t>should</w:t>
      </w:r>
      <w:r>
        <w:rPr>
          <w:rStyle w:val="IvDbodytextChar"/>
          <w:rFonts w:asciiTheme="minorBidi" w:hAnsiTheme="minorBidi" w:cstheme="minorBidi"/>
          <w:iCs/>
          <w:kern w:val="20"/>
        </w:rPr>
        <w:t xml:space="preserve"> be updated. Two design considerations are taken </w:t>
      </w:r>
      <w:r w:rsidR="006C522D">
        <w:rPr>
          <w:rStyle w:val="IvDbodytextChar"/>
          <w:rFonts w:asciiTheme="minorBidi" w:hAnsiTheme="minorBidi" w:cstheme="minorBidi"/>
          <w:iCs/>
          <w:kern w:val="20"/>
        </w:rPr>
        <w:t xml:space="preserve">into account </w:t>
      </w:r>
      <w:r>
        <w:rPr>
          <w:rStyle w:val="IvDbodytextChar"/>
          <w:rFonts w:asciiTheme="minorBidi" w:hAnsiTheme="minorBidi" w:cstheme="minorBidi"/>
          <w:iCs/>
          <w:kern w:val="20"/>
        </w:rPr>
        <w:t>in updating the code block segmentation rule.</w:t>
      </w:r>
    </w:p>
    <w:p w14:paraId="1708BAEE" w14:textId="4DF20F53" w:rsidR="00FE4143" w:rsidRDefault="004131B5" w:rsidP="00377246">
      <w:pPr>
        <w:pStyle w:val="BodyText"/>
        <w:numPr>
          <w:ilvl w:val="0"/>
          <w:numId w:val="28"/>
        </w:numPr>
        <w:rPr>
          <w:rStyle w:val="IvDbodytextChar"/>
          <w:rFonts w:asciiTheme="minorBidi" w:hAnsiTheme="minorBidi" w:cstheme="minorBidi"/>
          <w:iCs/>
          <w:kern w:val="20"/>
        </w:rPr>
      </w:pPr>
      <w:r>
        <w:rPr>
          <w:rStyle w:val="IvDbodytextChar"/>
          <w:rFonts w:asciiTheme="minorBidi" w:hAnsiTheme="minorBidi" w:cstheme="minorBidi"/>
          <w:iCs/>
          <w:kern w:val="20"/>
        </w:rPr>
        <w:t>C</w:t>
      </w:r>
      <w:r w:rsidR="008E7A86" w:rsidRPr="008E7A86">
        <w:rPr>
          <w:rStyle w:val="IvDbodytextChar"/>
          <w:rFonts w:asciiTheme="minorBidi" w:hAnsiTheme="minorBidi" w:cstheme="minorBidi"/>
          <w:iCs/>
          <w:kern w:val="20"/>
        </w:rPr>
        <w:t xml:space="preserve">ode blocks </w:t>
      </w:r>
      <w:r w:rsidR="00225E8D">
        <w:rPr>
          <w:rStyle w:val="IvDbodytextChar"/>
          <w:rFonts w:asciiTheme="minorBidi" w:hAnsiTheme="minorBidi" w:cstheme="minorBidi"/>
          <w:iCs/>
          <w:kern w:val="20"/>
        </w:rPr>
        <w:t xml:space="preserve">of maximum info block size </w:t>
      </w:r>
      <w:r w:rsidR="00FE4143">
        <w:rPr>
          <w:rStyle w:val="IvDbodytextChar"/>
          <w:rFonts w:asciiTheme="minorBidi" w:hAnsiTheme="minorBidi" w:cstheme="minorBidi"/>
          <w:iCs/>
          <w:kern w:val="20"/>
        </w:rPr>
        <w:t>can</w:t>
      </w:r>
      <w:r w:rsidR="00FE4143" w:rsidRPr="008E7A86">
        <w:rPr>
          <w:rStyle w:val="IvDbodytextChar"/>
          <w:rFonts w:asciiTheme="minorBidi" w:hAnsiTheme="minorBidi" w:cstheme="minorBidi"/>
          <w:iCs/>
          <w:kern w:val="20"/>
        </w:rPr>
        <w:t xml:space="preserve"> </w:t>
      </w:r>
      <w:r w:rsidR="008E7A86" w:rsidRPr="008E7A86">
        <w:rPr>
          <w:rStyle w:val="IvDbodytextChar"/>
          <w:rFonts w:asciiTheme="minorBidi" w:hAnsiTheme="minorBidi" w:cstheme="minorBidi"/>
          <w:iCs/>
          <w:kern w:val="20"/>
        </w:rPr>
        <w:t xml:space="preserve">be used if the desired code rate </w:t>
      </w:r>
      <w:r>
        <w:rPr>
          <w:rStyle w:val="IvDbodytextChar"/>
          <w:rFonts w:asciiTheme="minorBidi" w:hAnsiTheme="minorBidi" w:cstheme="minorBidi"/>
          <w:iCs/>
          <w:kern w:val="20"/>
        </w:rPr>
        <w:t xml:space="preserve">R </w:t>
      </w:r>
      <w:r w:rsidR="008E7A86" w:rsidRPr="008E7A86">
        <w:rPr>
          <w:rStyle w:val="IvDbodytextChar"/>
          <w:rFonts w:asciiTheme="minorBidi" w:hAnsiTheme="minorBidi" w:cstheme="minorBidi"/>
          <w:iCs/>
          <w:kern w:val="20"/>
        </w:rPr>
        <w:t xml:space="preserve">is </w:t>
      </w:r>
      <w:r>
        <w:rPr>
          <w:rStyle w:val="IvDbodytextChar"/>
          <w:rFonts w:asciiTheme="minorBidi" w:hAnsiTheme="minorBidi" w:cstheme="minorBidi"/>
          <w:iCs/>
          <w:kern w:val="20"/>
        </w:rPr>
        <w:t xml:space="preserve">higher than the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oMath>
      <w:r w:rsidR="008E7A86" w:rsidRPr="008E7A86">
        <w:rPr>
          <w:rStyle w:val="IvDbodytextChar"/>
          <w:rFonts w:asciiTheme="minorBidi" w:hAnsiTheme="minorBidi" w:cstheme="minorBidi"/>
          <w:iCs/>
          <w:kern w:val="20"/>
        </w:rPr>
        <w:t xml:space="preserve"> </w:t>
      </w:r>
      <w:r>
        <w:rPr>
          <w:rStyle w:val="IvDbodytextChar"/>
          <w:rFonts w:asciiTheme="minorBidi" w:hAnsiTheme="minorBidi" w:cstheme="minorBidi"/>
          <w:iCs/>
          <w:kern w:val="20"/>
        </w:rPr>
        <w:t xml:space="preserve">associated with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oMath>
      <w:r>
        <w:rPr>
          <w:rStyle w:val="IvDbodytextChar"/>
          <w:rFonts w:asciiTheme="minorBidi" w:hAnsiTheme="minorBidi" w:cstheme="minorBidi"/>
          <w:iCs/>
          <w:kern w:val="20"/>
        </w:rPr>
        <w:t xml:space="preserve">, i.e.,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oMath>
      <w:r w:rsidR="00FE4143">
        <w:rPr>
          <w:rStyle w:val="IvDbodytextChar"/>
          <w:rFonts w:asciiTheme="minorBidi" w:hAnsiTheme="minorBidi" w:cstheme="minorBidi"/>
          <w:iCs/>
          <w:kern w:val="20"/>
        </w:rPr>
        <w:t xml:space="preserve">. </w:t>
      </w:r>
    </w:p>
    <w:p w14:paraId="768F9905" w14:textId="75E56E15" w:rsidR="001050AF" w:rsidRDefault="00FE4143" w:rsidP="00377246">
      <w:pPr>
        <w:pStyle w:val="BodyText"/>
        <w:numPr>
          <w:ilvl w:val="0"/>
          <w:numId w:val="28"/>
        </w:numPr>
        <w:rPr>
          <w:rStyle w:val="IvDbodytextChar"/>
          <w:rFonts w:asciiTheme="minorBidi" w:hAnsiTheme="minorBidi" w:cstheme="minorBidi"/>
          <w:iCs/>
          <w:kern w:val="20"/>
        </w:rPr>
      </w:pPr>
      <w:r>
        <w:rPr>
          <w:rStyle w:val="IvDbodytextChar"/>
          <w:rFonts w:asciiTheme="minorBidi" w:hAnsiTheme="minorBidi" w:cstheme="minorBidi"/>
          <w:iCs/>
          <w:kern w:val="20"/>
        </w:rPr>
        <w:t xml:space="preserve">If the desired code rate is lower,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R&lt;R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oMath>
      <w:r>
        <w:rPr>
          <w:rStyle w:val="IvDbodytextChar"/>
          <w:rFonts w:asciiTheme="minorBidi" w:hAnsiTheme="minorBidi" w:cstheme="minorBidi"/>
          <w:iCs/>
          <w:kern w:val="20"/>
        </w:rPr>
        <w:t xml:space="preserve">, </w:t>
      </w:r>
      <w:r w:rsidR="008E7A86" w:rsidRPr="008E7A86">
        <w:rPr>
          <w:rStyle w:val="IvDbodytextChar"/>
          <w:rFonts w:asciiTheme="minorBidi" w:hAnsiTheme="minorBidi" w:cstheme="minorBidi"/>
          <w:iCs/>
          <w:kern w:val="20"/>
        </w:rPr>
        <w:t>the TB must be divided into shorter segments. The size of the code blocks is calculated from the maximum codeword length</w:t>
      </w:r>
      <w:r>
        <w:rPr>
          <w:rStyle w:val="IvDbodytextChar"/>
          <w:rFonts w:asciiTheme="minorBidi" w:hAnsiTheme="minorBidi" w:cstheme="minorBidi"/>
          <w:iCs/>
          <w:kern w:val="20"/>
        </w:rPr>
        <w:t xml:space="preserve">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N</m:t>
            </m:r>
          </m:e>
          <m:sub>
            <m:r>
              <w:rPr>
                <w:rStyle w:val="IvDbodytextChar"/>
                <w:rFonts w:ascii="Cambria Math" w:hAnsi="Cambria Math" w:cstheme="minorBidi"/>
                <w:kern w:val="20"/>
              </w:rPr>
              <m:t>max</m:t>
            </m:r>
          </m:sub>
        </m:sSub>
      </m:oMath>
      <w:r w:rsidR="008E7A86" w:rsidRPr="008E7A86">
        <w:rPr>
          <w:rStyle w:val="IvDbodytextChar"/>
          <w:rFonts w:asciiTheme="minorBidi" w:hAnsiTheme="minorBidi" w:cstheme="minorBidi"/>
          <w:iCs/>
          <w:kern w:val="20"/>
        </w:rPr>
        <w:t>, the desired code rate</w:t>
      </w:r>
      <w:r>
        <w:rPr>
          <w:rStyle w:val="IvDbodytextChar"/>
          <w:rFonts w:asciiTheme="minorBidi" w:hAnsiTheme="minorBidi" w:cstheme="minorBidi"/>
          <w:iCs/>
          <w:kern w:val="20"/>
        </w:rPr>
        <w:t xml:space="preserve"> </w:t>
      </w:r>
      <w:r w:rsidRPr="00377246">
        <w:rPr>
          <w:rStyle w:val="IvDbodytextChar"/>
          <w:rFonts w:asciiTheme="minorBidi" w:hAnsiTheme="minorBidi" w:cstheme="minorBidi"/>
          <w:i/>
          <w:iCs/>
          <w:kern w:val="20"/>
        </w:rPr>
        <w:t>R</w:t>
      </w:r>
      <w:r>
        <w:rPr>
          <w:rStyle w:val="IvDbodytextChar"/>
          <w:rFonts w:asciiTheme="minorBidi" w:hAnsiTheme="minorBidi" w:cstheme="minorBidi"/>
          <w:iCs/>
          <w:kern w:val="20"/>
        </w:rPr>
        <w:t xml:space="preserve">, and the minimum code rate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oMath>
      <w:r>
        <w:rPr>
          <w:rStyle w:val="IvDbodytextChar"/>
          <w:rFonts w:asciiTheme="minorBidi" w:hAnsiTheme="minorBidi" w:cstheme="minorBidi"/>
          <w:iCs/>
          <w:kern w:val="20"/>
        </w:rPr>
        <w:t xml:space="preserve"> the H matrices are designed to support for any info block size K.</w:t>
      </w:r>
    </w:p>
    <w:p w14:paraId="2D28FD12" w14:textId="77777777" w:rsidR="00FE4143" w:rsidRDefault="00FE4143" w:rsidP="00906073">
      <w:pPr>
        <w:pStyle w:val="BodyText"/>
        <w:rPr>
          <w:rStyle w:val="IvDbodytextChar"/>
          <w:rFonts w:asciiTheme="minorBidi" w:hAnsiTheme="minorBidi" w:cstheme="minorBidi"/>
          <w:iCs/>
          <w:kern w:val="20"/>
        </w:rPr>
      </w:pPr>
    </w:p>
    <w:p w14:paraId="5717667D" w14:textId="64D3EDA5" w:rsidR="00DD000E" w:rsidRDefault="001050AF" w:rsidP="00906073">
      <w:pPr>
        <w:pStyle w:val="BodyText"/>
        <w:rPr>
          <w:rFonts w:asciiTheme="minorBidi" w:hAnsiTheme="minorBidi" w:cstheme="minorBidi"/>
          <w:iCs/>
          <w:spacing w:val="2"/>
          <w:kern w:val="20"/>
        </w:rPr>
      </w:pPr>
      <w:r>
        <w:rPr>
          <w:rStyle w:val="IvDbodytextChar"/>
          <w:rFonts w:asciiTheme="minorBidi" w:hAnsiTheme="minorBidi" w:cstheme="minorBidi"/>
          <w:iCs/>
          <w:kern w:val="20"/>
        </w:rPr>
        <w:t xml:space="preserve">The </w:t>
      </w:r>
      <w:r w:rsidR="00CE2FD9">
        <w:rPr>
          <w:rStyle w:val="IvDbodytextChar"/>
          <w:rFonts w:asciiTheme="minorBidi" w:hAnsiTheme="minorBidi" w:cstheme="minorBidi"/>
          <w:iCs/>
          <w:kern w:val="20"/>
        </w:rPr>
        <w:t>code block segmentation procedure</w:t>
      </w:r>
      <w:r>
        <w:rPr>
          <w:rStyle w:val="IvDbodytextChar"/>
          <w:rFonts w:asciiTheme="minorBidi" w:hAnsiTheme="minorBidi" w:cstheme="minorBidi"/>
          <w:iCs/>
          <w:kern w:val="20"/>
        </w:rPr>
        <w:t xml:space="preserve"> can be summarized into the flowchart</w:t>
      </w:r>
      <w:r w:rsidR="00615829">
        <w:rPr>
          <w:rStyle w:val="IvDbodytextChar"/>
          <w:rFonts w:asciiTheme="minorBidi" w:hAnsiTheme="minorBidi" w:cstheme="minorBidi"/>
          <w:iCs/>
          <w:kern w:val="20"/>
        </w:rPr>
        <w:t xml:space="preserve"> in Figure 1</w:t>
      </w:r>
      <w:r>
        <w:rPr>
          <w:rStyle w:val="IvDbodytextChar"/>
          <w:rFonts w:asciiTheme="minorBidi" w:hAnsiTheme="minorBidi" w:cstheme="minorBidi"/>
          <w:iCs/>
          <w:kern w:val="20"/>
        </w:rPr>
        <w:t xml:space="preserve">. The flowchart’s input is the </w:t>
      </w:r>
      <w:r w:rsidR="004F0165">
        <w:rPr>
          <w:rStyle w:val="IvDbodytextChar"/>
          <w:rFonts w:asciiTheme="minorBidi" w:hAnsiTheme="minorBidi" w:cstheme="minorBidi"/>
          <w:iCs/>
          <w:kern w:val="20"/>
        </w:rPr>
        <w:t>transport block size (TBS) and the</w:t>
      </w:r>
      <w:r>
        <w:rPr>
          <w:rStyle w:val="IvDbodytextChar"/>
          <w:rFonts w:asciiTheme="minorBidi" w:hAnsiTheme="minorBidi" w:cstheme="minorBidi"/>
          <w:iCs/>
          <w:kern w:val="20"/>
        </w:rPr>
        <w:t xml:space="preserve"> </w:t>
      </w:r>
      <w:r w:rsidR="00B70AC2">
        <w:rPr>
          <w:rStyle w:val="IvDbodytextChar"/>
          <w:rFonts w:asciiTheme="minorBidi" w:hAnsiTheme="minorBidi" w:cstheme="minorBidi"/>
          <w:iCs/>
          <w:kern w:val="20"/>
        </w:rPr>
        <w:t xml:space="preserve">desired code </w:t>
      </w:r>
      <w:r>
        <w:rPr>
          <w:rStyle w:val="IvDbodytextChar"/>
          <w:rFonts w:asciiTheme="minorBidi" w:hAnsiTheme="minorBidi" w:cstheme="minorBidi"/>
          <w:iCs/>
          <w:kern w:val="20"/>
        </w:rPr>
        <w:t xml:space="preserve">rate </w:t>
      </w:r>
      <w:r>
        <w:rPr>
          <w:rStyle w:val="IvDbodytextChar"/>
          <w:rFonts w:asciiTheme="minorBidi" w:hAnsiTheme="minorBidi" w:cstheme="minorBidi"/>
          <w:i/>
          <w:kern w:val="20"/>
        </w:rPr>
        <w:t>R</w:t>
      </w:r>
      <w:r w:rsidR="004F0165">
        <w:rPr>
          <w:rStyle w:val="IvDbodytextChar"/>
          <w:rFonts w:asciiTheme="minorBidi" w:hAnsiTheme="minorBidi" w:cstheme="minorBidi"/>
          <w:iCs/>
          <w:kern w:val="20"/>
        </w:rPr>
        <w:t>. These parameters are expected to be signalled in the DCI.</w:t>
      </w:r>
      <w:r>
        <w:rPr>
          <w:rStyle w:val="IvDbodytextChar"/>
          <w:rFonts w:asciiTheme="minorBidi" w:hAnsiTheme="minorBidi" w:cstheme="minorBidi"/>
          <w:iCs/>
          <w:kern w:val="20"/>
        </w:rPr>
        <w:t xml:space="preserve"> </w:t>
      </w:r>
      <w:r w:rsidR="004F0165">
        <w:rPr>
          <w:rStyle w:val="IvDbodytextChar"/>
          <w:rFonts w:asciiTheme="minorBidi" w:hAnsiTheme="minorBidi" w:cstheme="minorBidi"/>
          <w:iCs/>
          <w:kern w:val="20"/>
        </w:rPr>
        <w:t xml:space="preserve">The flowchart’s outputs are </w:t>
      </w:r>
      <w:r w:rsidR="00DB26C3">
        <w:rPr>
          <w:rStyle w:val="IvDbodytextChar"/>
          <w:rFonts w:asciiTheme="minorBidi" w:hAnsiTheme="minorBidi" w:cstheme="minorBidi"/>
          <w:iCs/>
          <w:kern w:val="20"/>
        </w:rPr>
        <w:t xml:space="preserve">the </w:t>
      </w:r>
      <w:r w:rsidR="004F0165">
        <w:rPr>
          <w:rStyle w:val="IvDbodytextChar"/>
          <w:rFonts w:asciiTheme="minorBidi" w:hAnsiTheme="minorBidi" w:cstheme="minorBidi"/>
          <w:iCs/>
          <w:kern w:val="20"/>
        </w:rPr>
        <w:t xml:space="preserve">number of code blocks after segmentation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N</m:t>
            </m:r>
          </m:e>
          <m:sub>
            <m:r>
              <w:rPr>
                <w:rStyle w:val="IvDbodytextChar"/>
                <w:rFonts w:ascii="Cambria Math" w:hAnsi="Cambria Math" w:cstheme="minorBidi"/>
                <w:kern w:val="20"/>
              </w:rPr>
              <m:t>CB</m:t>
            </m:r>
          </m:sub>
        </m:sSub>
      </m:oMath>
      <w:r w:rsidR="00615829">
        <w:rPr>
          <w:rStyle w:val="IvDbodytextChar"/>
          <w:rFonts w:asciiTheme="minorBidi" w:hAnsiTheme="minorBidi" w:cstheme="minorBidi"/>
          <w:kern w:val="20"/>
        </w:rPr>
        <w:t xml:space="preserve">, </w:t>
      </w:r>
      <w:r w:rsidR="004F0165">
        <w:rPr>
          <w:rStyle w:val="IvDbodytextChar"/>
          <w:rFonts w:asciiTheme="minorBidi" w:hAnsiTheme="minorBidi" w:cstheme="minorBidi"/>
          <w:kern w:val="20"/>
        </w:rPr>
        <w:t xml:space="preserve">as well as </w:t>
      </w:r>
      <w:r w:rsidR="00DB26C3">
        <w:rPr>
          <w:rStyle w:val="IvDbodytextChar"/>
          <w:rFonts w:asciiTheme="minorBidi" w:hAnsiTheme="minorBidi" w:cstheme="minorBidi"/>
          <w:kern w:val="20"/>
        </w:rPr>
        <w:t xml:space="preserve">the </w:t>
      </w:r>
      <w:r w:rsidR="004F0165">
        <w:rPr>
          <w:rStyle w:val="IvDbodytextChar"/>
          <w:rFonts w:asciiTheme="minorBidi" w:hAnsiTheme="minorBidi" w:cstheme="minorBidi"/>
          <w:kern w:val="20"/>
        </w:rPr>
        <w:t>code block size after segmentation</w:t>
      </w:r>
      <w:r w:rsidR="00513748">
        <w:rPr>
          <w:rStyle w:val="IvDbodytextChar"/>
          <w:rFonts w:asciiTheme="minorBidi" w:hAnsiTheme="minorBidi" w:cstheme="minorBidi"/>
          <w:kern w:val="20"/>
        </w:rPr>
        <w:t xml:space="preserve"> </w:t>
      </w:r>
      <m:oMath>
        <m:sSub>
          <m:sSubPr>
            <m:ctrlPr>
              <w:rPr>
                <w:rFonts w:ascii="Cambria Math" w:hAnsi="Cambria Math" w:cstheme="minorBidi"/>
                <w:i/>
                <w:iCs/>
                <w:spacing w:val="2"/>
                <w:kern w:val="20"/>
              </w:rPr>
            </m:ctrlPr>
          </m:sSubPr>
          <m:e>
            <m:r>
              <w:rPr>
                <w:rFonts w:ascii="Cambria Math" w:hAnsi="Cambria Math" w:cstheme="minorBidi"/>
                <w:spacing w:val="2"/>
                <w:kern w:val="20"/>
              </w:rPr>
              <m:t>K</m:t>
            </m:r>
          </m:e>
          <m:sub>
            <m:r>
              <w:rPr>
                <w:rFonts w:ascii="Cambria Math" w:hAnsi="Cambria Math" w:cstheme="minorBidi"/>
                <w:spacing w:val="2"/>
                <w:kern w:val="20"/>
              </w:rPr>
              <m:t>CB</m:t>
            </m:r>
          </m:sub>
        </m:sSub>
      </m:oMath>
      <w:r w:rsidR="004F0165">
        <w:rPr>
          <w:rFonts w:asciiTheme="minorBidi" w:hAnsiTheme="minorBidi" w:cstheme="minorBidi"/>
          <w:iCs/>
          <w:spacing w:val="2"/>
          <w:kern w:val="20"/>
        </w:rPr>
        <w:t>.</w:t>
      </w:r>
      <w:r w:rsidR="00513748">
        <w:rPr>
          <w:rFonts w:asciiTheme="minorBidi" w:hAnsiTheme="minorBidi" w:cstheme="minorBidi"/>
          <w:iCs/>
          <w:spacing w:val="2"/>
          <w:kern w:val="20"/>
        </w:rPr>
        <w:t xml:space="preserve"> Although not shown in the flow chart, each code block may need to take a slightly different size so that they </w:t>
      </w:r>
      <w:r w:rsidR="00DD000E">
        <w:rPr>
          <w:rFonts w:asciiTheme="minorBidi" w:hAnsiTheme="minorBidi" w:cstheme="minorBidi"/>
          <w:iCs/>
          <w:spacing w:val="2"/>
          <w:kern w:val="20"/>
        </w:rPr>
        <w:t>sum up</w:t>
      </w:r>
      <w:r w:rsidR="00513748">
        <w:rPr>
          <w:rFonts w:asciiTheme="minorBidi" w:hAnsiTheme="minorBidi" w:cstheme="minorBidi"/>
          <w:iCs/>
          <w:spacing w:val="2"/>
          <w:kern w:val="20"/>
        </w:rPr>
        <w:t xml:space="preserve"> </w:t>
      </w:r>
      <w:r w:rsidR="00DD000E">
        <w:rPr>
          <w:rFonts w:asciiTheme="minorBidi" w:hAnsiTheme="minorBidi" w:cstheme="minorBidi"/>
          <w:iCs/>
          <w:spacing w:val="2"/>
          <w:kern w:val="20"/>
        </w:rPr>
        <w:t xml:space="preserve">to </w:t>
      </w:r>
      <w:r w:rsidR="00513748">
        <w:rPr>
          <w:rFonts w:asciiTheme="minorBidi" w:hAnsiTheme="minorBidi" w:cstheme="minorBidi"/>
          <w:iCs/>
          <w:spacing w:val="2"/>
          <w:kern w:val="20"/>
        </w:rPr>
        <w:t xml:space="preserve">exactly equal the </w:t>
      </w:r>
      <w:r w:rsidR="00DD000E">
        <w:rPr>
          <w:rFonts w:asciiTheme="minorBidi" w:hAnsiTheme="minorBidi" w:cstheme="minorBidi"/>
          <w:iCs/>
          <w:spacing w:val="2"/>
          <w:kern w:val="20"/>
        </w:rPr>
        <w:t xml:space="preserve">desired TBS. Furthermore, code block level CRC bits (or code block group level CRC bits) may introduce further fine tuning to the flow chart. </w:t>
      </w:r>
    </w:p>
    <w:p w14:paraId="2DDBA079" w14:textId="3150BC11" w:rsidR="00DD000E" w:rsidRDefault="00DD000E" w:rsidP="00DD000E">
      <w:pPr>
        <w:pStyle w:val="BodyText"/>
        <w:rPr>
          <w:rFonts w:asciiTheme="minorBidi" w:hAnsiTheme="minorBidi" w:cstheme="minorBidi"/>
          <w:iCs/>
        </w:rPr>
      </w:pPr>
      <w:r w:rsidRPr="0086105C">
        <w:rPr>
          <w:rFonts w:asciiTheme="minorBidi" w:hAnsiTheme="minorBidi" w:cstheme="minorBidi"/>
        </w:rPr>
        <w:t xml:space="preserve">Note that in the flowchart, after the decision on  </w:t>
      </w:r>
      <m:oMath>
        <m:sSub>
          <m:sSubPr>
            <m:ctrlPr>
              <w:rPr>
                <w:rFonts w:ascii="Cambria Math" w:hAnsi="Cambria Math" w:cstheme="minorBidi"/>
                <w:i/>
                <w:iCs/>
                <w:lang w:val="en-US"/>
              </w:rPr>
            </m:ctrlPr>
          </m:sSubPr>
          <m:e>
            <m:r>
              <w:rPr>
                <w:rFonts w:ascii="Cambria Math" w:hAnsi="Cambria Math" w:cstheme="minorBidi"/>
                <w:lang w:val="sv-SE"/>
              </w:rPr>
              <m:t>R</m:t>
            </m:r>
            <m:r>
              <w:rPr>
                <w:rFonts w:ascii="Cambria Math" w:hAnsi="Cambria Math" w:cstheme="minorBidi"/>
                <w:lang w:val="en-US"/>
              </w:rPr>
              <m:t>≥R</m:t>
            </m:r>
          </m:e>
          <m:sub>
            <m:r>
              <w:rPr>
                <w:rFonts w:ascii="Cambria Math" w:hAnsi="Cambria Math" w:cstheme="minorBidi"/>
                <w:lang w:val="en-US"/>
              </w:rPr>
              <m:t>min,</m:t>
            </m:r>
            <m:sSub>
              <m:sSubPr>
                <m:ctrlPr>
                  <w:rPr>
                    <w:rFonts w:ascii="Cambria Math" w:hAnsi="Cambria Math" w:cstheme="minorBidi"/>
                    <w:i/>
                    <w:iCs/>
                    <w:lang w:val="en-US"/>
                  </w:rPr>
                </m:ctrlPr>
              </m:sSubPr>
              <m:e>
                <m:r>
                  <w:rPr>
                    <w:rFonts w:ascii="Cambria Math" w:hAnsi="Cambria Math" w:cstheme="minorBidi"/>
                    <w:lang w:val="en-US"/>
                  </w:rPr>
                  <m:t>K</m:t>
                </m:r>
              </m:e>
              <m:sub>
                <m:r>
                  <w:rPr>
                    <w:rFonts w:ascii="Cambria Math" w:hAnsi="Cambria Math" w:cstheme="minorBidi"/>
                    <w:lang w:val="en-US"/>
                  </w:rPr>
                  <m:t>max</m:t>
                </m:r>
              </m:sub>
            </m:sSub>
          </m:sub>
        </m:sSub>
      </m:oMath>
      <w:r w:rsidRPr="0086105C">
        <w:rPr>
          <w:rFonts w:asciiTheme="minorBidi" w:hAnsiTheme="minorBidi" w:cstheme="minorBidi"/>
          <w:iCs/>
          <w:lang w:val="en-US"/>
        </w:rPr>
        <w:t xml:space="preserve">, </w:t>
      </w:r>
      <w:r w:rsidR="00DB26C3">
        <w:rPr>
          <w:rFonts w:asciiTheme="minorBidi" w:hAnsiTheme="minorBidi" w:cstheme="minorBidi"/>
          <w:iCs/>
          <w:lang w:val="en-US"/>
        </w:rPr>
        <w:t xml:space="preserve">the </w:t>
      </w:r>
      <w:r w:rsidRPr="0086105C">
        <w:rPr>
          <w:rFonts w:asciiTheme="minorBidi" w:hAnsiTheme="minorBidi" w:cstheme="minorBidi"/>
          <w:iCs/>
          <w:lang w:val="en-US"/>
        </w:rPr>
        <w:t xml:space="preserve">maximum block size </w:t>
      </w:r>
      <m:oMath>
        <m:sSub>
          <m:sSubPr>
            <m:ctrlPr>
              <w:rPr>
                <w:rFonts w:ascii="Cambria Math" w:hAnsi="Cambria Math" w:cstheme="minorBidi"/>
                <w:i/>
                <w:iCs/>
              </w:rPr>
            </m:ctrlPr>
          </m:sSubPr>
          <m:e>
            <m:r>
              <w:rPr>
                <w:rFonts w:ascii="Cambria Math" w:hAnsi="Cambria Math" w:cstheme="minorBidi"/>
                <w:lang w:val="en-US"/>
              </w:rPr>
              <m:t> </m:t>
            </m:r>
            <m:r>
              <w:rPr>
                <w:rFonts w:ascii="Cambria Math" w:hAnsi="Cambria Math" w:cstheme="minorBidi"/>
              </w:rPr>
              <m:t>K</m:t>
            </m:r>
          </m:e>
          <m:sub>
            <m:r>
              <w:rPr>
                <w:rFonts w:ascii="Cambria Math" w:hAnsi="Cambria Math" w:cstheme="minorBidi"/>
              </w:rPr>
              <m:t>CB</m:t>
            </m:r>
            <m:r>
              <m:rPr>
                <m:sty m:val="p"/>
              </m:rPr>
              <w:rPr>
                <w:rFonts w:ascii="Cambria Math" w:hAnsi="Cambria Math" w:cstheme="minorBidi"/>
              </w:rPr>
              <m:t>,</m:t>
            </m:r>
            <m:r>
              <w:rPr>
                <w:rFonts w:ascii="Cambria Math" w:hAnsi="Cambria Math" w:cstheme="minorBidi"/>
              </w:rPr>
              <m:t>max</m:t>
            </m:r>
          </m:sub>
        </m:sSub>
        <m:r>
          <w:rPr>
            <w:rFonts w:ascii="Cambria Math" w:hAnsi="Cambria Math" w:cstheme="minorBidi"/>
            <w:lang w:val="en-US"/>
          </w:rPr>
          <m:t> </m:t>
        </m:r>
      </m:oMath>
      <w:r w:rsidRPr="0086105C">
        <w:rPr>
          <w:rFonts w:asciiTheme="minorBidi" w:hAnsiTheme="minorBidi" w:cstheme="minorBidi"/>
          <w:iCs/>
        </w:rPr>
        <w:t xml:space="preserve">is limited either by </w:t>
      </w:r>
      <m:oMath>
        <m:sSub>
          <m:sSubPr>
            <m:ctrlPr>
              <w:rPr>
                <w:rFonts w:ascii="Cambria Math" w:hAnsi="Cambria Math" w:cstheme="minorBidi"/>
                <w:i/>
                <w:iCs/>
                <w:lang w:val="en-US"/>
              </w:rPr>
            </m:ctrlPr>
          </m:sSubPr>
          <m:e>
            <m:r>
              <w:rPr>
                <w:rFonts w:ascii="Cambria Math" w:hAnsi="Cambria Math" w:cstheme="minorBidi"/>
                <w:lang w:val="en-US"/>
              </w:rPr>
              <m:t> K</m:t>
            </m:r>
          </m:e>
          <m:sub>
            <m:r>
              <w:rPr>
                <w:rFonts w:ascii="Cambria Math" w:hAnsi="Cambria Math" w:cstheme="minorBidi"/>
                <w:lang w:val="en-US"/>
              </w:rPr>
              <m:t>max</m:t>
            </m:r>
          </m:sub>
        </m:sSub>
        <m:r>
          <w:rPr>
            <w:rFonts w:ascii="Cambria Math" w:hAnsi="Cambria Math" w:cstheme="minorBidi"/>
            <w:lang w:val="en-US"/>
          </w:rPr>
          <m:t> </m:t>
        </m:r>
      </m:oMath>
      <w:r w:rsidRPr="0086105C">
        <w:rPr>
          <w:rFonts w:asciiTheme="minorBidi" w:hAnsiTheme="minorBidi" w:cstheme="minorBidi"/>
          <w:iCs/>
          <w:lang w:val="en-US"/>
        </w:rPr>
        <w:t xml:space="preserve"> or </w:t>
      </w:r>
      <m:oMath>
        <m:sSub>
          <m:sSubPr>
            <m:ctrlPr>
              <w:rPr>
                <w:rFonts w:ascii="Cambria Math" w:hAnsi="Cambria Math" w:cstheme="minorBidi"/>
                <w:i/>
                <w:iCs/>
                <w:lang w:val="en-US"/>
              </w:rPr>
            </m:ctrlPr>
          </m:sSubPr>
          <m:e>
            <m:r>
              <w:rPr>
                <w:rFonts w:ascii="Cambria Math" w:hAnsi="Cambria Math" w:cstheme="minorBidi"/>
                <w:lang w:val="en-US"/>
              </w:rPr>
              <m:t> N</m:t>
            </m:r>
          </m:e>
          <m:sub>
            <m:r>
              <w:rPr>
                <w:rFonts w:ascii="Cambria Math" w:hAnsi="Cambria Math" w:cstheme="minorBidi"/>
                <w:lang w:val="en-US"/>
              </w:rPr>
              <m:t>max</m:t>
            </m:r>
          </m:sub>
        </m:sSub>
        <m:r>
          <w:rPr>
            <w:rFonts w:ascii="Cambria Math" w:hAnsi="Cambria Math" w:cstheme="minorBidi"/>
            <w:lang w:val="en-US"/>
          </w:rPr>
          <m:t> </m:t>
        </m:r>
      </m:oMath>
      <w:r w:rsidRPr="0086105C">
        <w:rPr>
          <w:rFonts w:asciiTheme="minorBidi" w:hAnsiTheme="minorBidi" w:cstheme="minorBidi"/>
          <w:iCs/>
          <w:lang w:val="en-US"/>
        </w:rPr>
        <w:t xml:space="preserve">. In the former, </w:t>
      </w:r>
      <m:oMath>
        <m:sSub>
          <m:sSubPr>
            <m:ctrlPr>
              <w:rPr>
                <w:rFonts w:ascii="Cambria Math" w:hAnsi="Cambria Math" w:cstheme="minorBidi"/>
                <w:i/>
                <w:iCs/>
              </w:rPr>
            </m:ctrlPr>
          </m:sSubPr>
          <m:e>
            <m:r>
              <w:rPr>
                <w:rFonts w:ascii="Cambria Math" w:hAnsi="Cambria Math" w:cstheme="minorBidi"/>
                <w:lang w:val="en-US"/>
              </w:rPr>
              <m:t> </m:t>
            </m:r>
            <m:r>
              <w:rPr>
                <w:rFonts w:ascii="Cambria Math" w:hAnsi="Cambria Math" w:cstheme="minorBidi"/>
              </w:rPr>
              <m:t>K</m:t>
            </m:r>
          </m:e>
          <m:sub>
            <m:r>
              <w:rPr>
                <w:rFonts w:ascii="Cambria Math" w:hAnsi="Cambria Math" w:cstheme="minorBidi"/>
              </w:rPr>
              <m:t>CB</m:t>
            </m:r>
            <m:r>
              <m:rPr>
                <m:sty m:val="p"/>
              </m:rPr>
              <w:rPr>
                <w:rFonts w:ascii="Cambria Math" w:hAnsi="Cambria Math" w:cstheme="minorBidi"/>
              </w:rPr>
              <m:t>,</m:t>
            </m:r>
            <m:r>
              <w:rPr>
                <w:rFonts w:ascii="Cambria Math" w:hAnsi="Cambria Math" w:cstheme="minorBidi"/>
              </w:rPr>
              <m:t>max</m:t>
            </m:r>
          </m:sub>
        </m:sSub>
      </m:oMath>
      <w:r w:rsidRPr="0086105C">
        <w:rPr>
          <w:rFonts w:asciiTheme="minorBidi" w:hAnsiTheme="minorBidi" w:cstheme="minorBidi"/>
          <w:iCs/>
        </w:rPr>
        <w:t xml:space="preserve"> is equal to </w:t>
      </w:r>
      <m:oMath>
        <m:sSub>
          <m:sSubPr>
            <m:ctrlPr>
              <w:rPr>
                <w:rFonts w:ascii="Cambria Math" w:hAnsi="Cambria Math" w:cstheme="minorBidi"/>
                <w:i/>
                <w:iCs/>
                <w:lang w:val="en-US"/>
              </w:rPr>
            </m:ctrlPr>
          </m:sSubPr>
          <m:e>
            <m:r>
              <w:rPr>
                <w:rFonts w:ascii="Cambria Math" w:hAnsi="Cambria Math" w:cstheme="minorBidi"/>
                <w:lang w:val="en-US"/>
              </w:rPr>
              <m:t> K</m:t>
            </m:r>
          </m:e>
          <m:sub>
            <m:r>
              <w:rPr>
                <w:rFonts w:ascii="Cambria Math" w:hAnsi="Cambria Math" w:cstheme="minorBidi"/>
                <w:lang w:val="en-US"/>
              </w:rPr>
              <m:t>max</m:t>
            </m:r>
          </m:sub>
        </m:sSub>
      </m:oMath>
      <w:r w:rsidRPr="0086105C">
        <w:rPr>
          <w:rFonts w:asciiTheme="minorBidi" w:hAnsiTheme="minorBidi" w:cstheme="minorBidi"/>
          <w:iCs/>
        </w:rPr>
        <w:t xml:space="preserve"> </w:t>
      </w:r>
      <w:r>
        <w:rPr>
          <w:rFonts w:asciiTheme="minorBidi" w:hAnsiTheme="minorBidi" w:cstheme="minorBidi"/>
          <w:iCs/>
        </w:rPr>
        <w:t>(</w:t>
      </w:r>
      <w:r w:rsidRPr="0086105C">
        <w:rPr>
          <w:rFonts w:asciiTheme="minorBidi" w:hAnsiTheme="minorBidi" w:cstheme="minorBidi"/>
          <w:iCs/>
        </w:rPr>
        <w:t>excluding CRC bits</w:t>
      </w:r>
      <w:r>
        <w:rPr>
          <w:rFonts w:asciiTheme="minorBidi" w:hAnsiTheme="minorBidi" w:cstheme="minorBidi"/>
          <w:iCs/>
        </w:rPr>
        <w:t>)</w:t>
      </w:r>
      <w:r w:rsidRPr="0086105C">
        <w:rPr>
          <w:rFonts w:asciiTheme="minorBidi" w:hAnsiTheme="minorBidi" w:cstheme="minorBidi"/>
          <w:iCs/>
        </w:rPr>
        <w:t xml:space="preserve">, and in the latter, </w:t>
      </w:r>
      <m:oMath>
        <m:sSub>
          <m:sSubPr>
            <m:ctrlPr>
              <w:rPr>
                <w:rFonts w:ascii="Cambria Math" w:hAnsi="Cambria Math" w:cstheme="minorBidi"/>
                <w:i/>
                <w:iCs/>
              </w:rPr>
            </m:ctrlPr>
          </m:sSubPr>
          <m:e>
            <m:r>
              <w:rPr>
                <w:rFonts w:ascii="Cambria Math" w:hAnsi="Cambria Math" w:cstheme="minorBidi"/>
                <w:lang w:val="en-US"/>
              </w:rPr>
              <m:t> </m:t>
            </m:r>
            <m:r>
              <w:rPr>
                <w:rFonts w:ascii="Cambria Math" w:hAnsi="Cambria Math" w:cstheme="minorBidi"/>
              </w:rPr>
              <m:t>K</m:t>
            </m:r>
          </m:e>
          <m:sub>
            <m:r>
              <w:rPr>
                <w:rFonts w:ascii="Cambria Math" w:hAnsi="Cambria Math" w:cstheme="minorBidi"/>
              </w:rPr>
              <m:t>CB</m:t>
            </m:r>
            <m:r>
              <m:rPr>
                <m:sty m:val="p"/>
              </m:rPr>
              <w:rPr>
                <w:rFonts w:ascii="Cambria Math" w:hAnsi="Cambria Math" w:cstheme="minorBidi"/>
              </w:rPr>
              <m:t>,</m:t>
            </m:r>
            <m:r>
              <w:rPr>
                <w:rFonts w:ascii="Cambria Math" w:hAnsi="Cambria Math" w:cstheme="minorBidi"/>
              </w:rPr>
              <m:t>max</m:t>
            </m:r>
          </m:sub>
        </m:sSub>
      </m:oMath>
      <w:r w:rsidRPr="0086105C">
        <w:rPr>
          <w:rFonts w:asciiTheme="minorBidi" w:hAnsiTheme="minorBidi" w:cstheme="minorBidi"/>
          <w:iCs/>
        </w:rPr>
        <w:t xml:space="preserve"> is equivalent to </w:t>
      </w:r>
      <m:oMath>
        <m:d>
          <m:dPr>
            <m:begChr m:val="⌊"/>
            <m:endChr m:val="⌋"/>
            <m:ctrlPr>
              <w:rPr>
                <w:rFonts w:ascii="Cambria Math" w:hAnsi="Cambria Math" w:cstheme="minorBidi"/>
              </w:rPr>
            </m:ctrlPr>
          </m:dPr>
          <m:e>
            <m:func>
              <m:funcPr>
                <m:ctrlPr>
                  <w:rPr>
                    <w:rFonts w:ascii="Cambria Math" w:hAnsi="Cambria Math" w:cstheme="minorBidi"/>
                  </w:rPr>
                </m:ctrlPr>
              </m:funcPr>
              <m:fName>
                <m:sSub>
                  <m:sSubPr>
                    <m:ctrlPr>
                      <w:rPr>
                        <w:rFonts w:ascii="Cambria Math" w:hAnsi="Cambria Math" w:cstheme="minorBidi"/>
                        <w:i/>
                      </w:rPr>
                    </m:ctrlPr>
                  </m:sSubPr>
                  <m:e>
                    <m:r>
                      <w:rPr>
                        <w:rFonts w:ascii="Cambria Math" w:hAnsi="Cambria Math" w:cstheme="minorBidi"/>
                      </w:rPr>
                      <m:t>N</m:t>
                    </m:r>
                  </m:e>
                  <m:sub>
                    <m:r>
                      <w:rPr>
                        <w:rFonts w:ascii="Cambria Math" w:hAnsi="Cambria Math" w:cstheme="minorBidi"/>
                      </w:rPr>
                      <m:t>max</m:t>
                    </m:r>
                  </m:sub>
                </m:sSub>
                <m:r>
                  <w:rPr>
                    <w:rFonts w:ascii="Cambria Math" w:hAnsi="Cambria Math" w:cstheme="minorBidi"/>
                  </w:rPr>
                  <m:t>×</m:t>
                </m:r>
                <m:r>
                  <m:rPr>
                    <m:sty m:val="p"/>
                  </m:rPr>
                  <w:rPr>
                    <w:rFonts w:ascii="Cambria Math" w:hAnsi="Cambria Math" w:cstheme="minorBidi"/>
                  </w:rPr>
                  <m:t>max</m:t>
                </m:r>
              </m:fName>
              <m:e>
                <m:d>
                  <m:dPr>
                    <m:ctrlPr>
                      <w:rPr>
                        <w:rFonts w:ascii="Cambria Math" w:hAnsi="Cambria Math" w:cstheme="minorBidi"/>
                        <w:i/>
                      </w:rPr>
                    </m:ctrlPr>
                  </m:dPr>
                  <m:e>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r>
                      <w:rPr>
                        <w:rFonts w:ascii="Cambria Math" w:hAnsi="Cambria Math" w:cstheme="minorBidi"/>
                      </w:rPr>
                      <m:t>,R</m:t>
                    </m:r>
                  </m:e>
                </m:d>
                <m:r>
                  <w:rPr>
                    <w:rFonts w:ascii="Cambria Math" w:hAnsi="Cambria Math" w:cstheme="minorBidi"/>
                  </w:rPr>
                  <m:t xml:space="preserve"> </m:t>
                </m:r>
              </m:e>
            </m:func>
          </m:e>
        </m:d>
      </m:oMath>
      <w:r>
        <w:rPr>
          <w:rFonts w:asciiTheme="minorBidi" w:hAnsiTheme="minorBidi" w:cstheme="minorBidi"/>
        </w:rPr>
        <w:t xml:space="preserve"> </w:t>
      </w:r>
      <w:r>
        <w:rPr>
          <w:rFonts w:asciiTheme="minorBidi" w:hAnsiTheme="minorBidi" w:cstheme="minorBidi"/>
          <w:iCs/>
        </w:rPr>
        <w:t>(</w:t>
      </w:r>
      <w:r w:rsidRPr="0086105C">
        <w:rPr>
          <w:rFonts w:asciiTheme="minorBidi" w:hAnsiTheme="minorBidi" w:cstheme="minorBidi"/>
          <w:iCs/>
        </w:rPr>
        <w:t>excluding CRC bits</w:t>
      </w:r>
      <w:r>
        <w:rPr>
          <w:rFonts w:asciiTheme="minorBidi" w:hAnsiTheme="minorBidi" w:cstheme="minorBidi"/>
          <w:iCs/>
        </w:rPr>
        <w:t>).</w:t>
      </w:r>
      <w:r>
        <w:rPr>
          <w:rFonts w:asciiTheme="minorBidi" w:hAnsiTheme="minorBidi" w:cstheme="minorBidi"/>
        </w:rPr>
        <w:t xml:space="preserve"> </w:t>
      </w:r>
      <w:r w:rsidRPr="0086105C">
        <w:rPr>
          <w:rFonts w:asciiTheme="minorBidi" w:hAnsiTheme="minorBidi" w:cstheme="minorBidi"/>
        </w:rPr>
        <w:t xml:space="preserve"> </w:t>
      </w:r>
      <w:r>
        <w:rPr>
          <w:rFonts w:asciiTheme="minorBidi" w:hAnsiTheme="minorBidi" w:cstheme="minorBidi"/>
        </w:rPr>
        <w:t>Having</w:t>
      </w:r>
      <w:r w:rsidRPr="0086105C">
        <w:rPr>
          <w:rFonts w:asciiTheme="minorBidi" w:hAnsiTheme="minorBidi" w:cstheme="minorBidi"/>
        </w:rPr>
        <w:t xml:space="preserve"> </w:t>
      </w:r>
      <m:oMath>
        <m:func>
          <m:funcPr>
            <m:ctrlPr>
              <w:rPr>
                <w:rFonts w:ascii="Cambria Math" w:hAnsi="Cambria Math" w:cstheme="minorBidi"/>
              </w:rPr>
            </m:ctrlPr>
          </m:funcPr>
          <m:fName>
            <m:r>
              <m:rPr>
                <m:sty m:val="p"/>
              </m:rPr>
              <w:rPr>
                <w:rFonts w:ascii="Cambria Math" w:hAnsi="Cambria Math" w:cstheme="minorBidi"/>
              </w:rPr>
              <m:t>max</m:t>
            </m:r>
          </m:fName>
          <m:e>
            <m:d>
              <m:dPr>
                <m:ctrlPr>
                  <w:rPr>
                    <w:rFonts w:ascii="Cambria Math" w:hAnsi="Cambria Math" w:cstheme="minorBidi"/>
                    <w:i/>
                  </w:rPr>
                </m:ctrlPr>
              </m:dPr>
              <m:e>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r>
                  <w:rPr>
                    <w:rFonts w:ascii="Cambria Math" w:hAnsi="Cambria Math" w:cstheme="minorBidi"/>
                  </w:rPr>
                  <m:t>,R</m:t>
                </m:r>
              </m:e>
            </m:d>
          </m:e>
        </m:func>
      </m:oMath>
      <w:r w:rsidRPr="0086105C">
        <w:rPr>
          <w:rFonts w:asciiTheme="minorBidi" w:hAnsiTheme="minorBidi" w:cstheme="minorBidi"/>
          <w:iCs/>
        </w:rPr>
        <w:t xml:space="preserve"> instead of </w:t>
      </w:r>
      <m:oMath>
        <m:r>
          <w:rPr>
            <w:rFonts w:ascii="Cambria Math" w:hAnsi="Cambria Math" w:cstheme="minorBidi"/>
          </w:rPr>
          <m:t>R</m:t>
        </m:r>
      </m:oMath>
      <w:r w:rsidRPr="0086105C">
        <w:rPr>
          <w:rFonts w:asciiTheme="minorBidi" w:hAnsiTheme="minorBidi" w:cstheme="minorBidi"/>
        </w:rPr>
        <w:t xml:space="preserve"> alone,</w:t>
      </w:r>
      <w:r w:rsidRPr="0086105C">
        <w:rPr>
          <w:rFonts w:asciiTheme="minorBidi" w:hAnsiTheme="minorBidi" w:cstheme="minorBidi"/>
          <w:iCs/>
        </w:rPr>
        <w:t xml:space="preserve"> account</w:t>
      </w:r>
      <w:r>
        <w:rPr>
          <w:rFonts w:asciiTheme="minorBidi" w:hAnsiTheme="minorBidi" w:cstheme="minorBidi"/>
          <w:iCs/>
        </w:rPr>
        <w:t>s</w:t>
      </w:r>
      <w:r w:rsidRPr="0086105C">
        <w:rPr>
          <w:rFonts w:asciiTheme="minorBidi" w:hAnsiTheme="minorBidi" w:cstheme="minorBidi"/>
          <w:iCs/>
        </w:rPr>
        <w:t xml:space="preserve"> </w:t>
      </w:r>
      <w:r>
        <w:rPr>
          <w:rFonts w:asciiTheme="minorBidi" w:hAnsiTheme="minorBidi" w:cstheme="minorBidi"/>
          <w:iCs/>
        </w:rPr>
        <w:t xml:space="preserve">for </w:t>
      </w:r>
      <w:r w:rsidRPr="0086105C">
        <w:rPr>
          <w:rFonts w:asciiTheme="minorBidi" w:hAnsiTheme="minorBidi" w:cstheme="minorBidi"/>
          <w:iCs/>
        </w:rPr>
        <w:t xml:space="preserve">the minimum code rate that can be achieved through code extension for the specific LDPC code. Any code rates lower than </w:t>
      </w: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oMath>
      <w:r w:rsidRPr="0086105C">
        <w:rPr>
          <w:rStyle w:val="IvDbodytextChar"/>
          <w:rFonts w:asciiTheme="minorBidi" w:hAnsiTheme="minorBidi" w:cstheme="minorBidi"/>
          <w:iCs/>
          <w:kern w:val="20"/>
        </w:rPr>
        <w:t xml:space="preserve"> must be achieved through repetition and </w:t>
      </w:r>
      <w:r w:rsidR="006C522D">
        <w:rPr>
          <w:rStyle w:val="IvDbodytextChar"/>
          <w:rFonts w:asciiTheme="minorBidi" w:hAnsiTheme="minorBidi" w:cstheme="minorBidi"/>
          <w:iCs/>
          <w:kern w:val="20"/>
        </w:rPr>
        <w:t>are</w:t>
      </w:r>
      <w:r w:rsidRPr="0086105C">
        <w:rPr>
          <w:rStyle w:val="IvDbodytextChar"/>
          <w:rFonts w:asciiTheme="minorBidi" w:hAnsiTheme="minorBidi" w:cstheme="minorBidi"/>
          <w:iCs/>
          <w:kern w:val="20"/>
        </w:rPr>
        <w:t xml:space="preserve"> therefore not </w:t>
      </w:r>
      <w:r>
        <w:rPr>
          <w:rStyle w:val="IvDbodytextChar"/>
          <w:rFonts w:asciiTheme="minorBidi" w:hAnsiTheme="minorBidi" w:cstheme="minorBidi"/>
          <w:iCs/>
          <w:kern w:val="20"/>
        </w:rPr>
        <w:t>considered</w:t>
      </w:r>
      <w:r w:rsidRPr="0086105C">
        <w:rPr>
          <w:rStyle w:val="IvDbodytextChar"/>
          <w:rFonts w:asciiTheme="minorBidi" w:hAnsiTheme="minorBidi" w:cstheme="minorBidi"/>
          <w:iCs/>
          <w:kern w:val="20"/>
        </w:rPr>
        <w:t xml:space="preserve"> in the calculation of the </w:t>
      </w:r>
      <w:r>
        <w:rPr>
          <w:rStyle w:val="IvDbodytextChar"/>
          <w:rFonts w:asciiTheme="minorBidi" w:hAnsiTheme="minorBidi" w:cstheme="minorBidi"/>
          <w:iCs/>
          <w:kern w:val="20"/>
        </w:rPr>
        <w:t>code block segmentation size</w:t>
      </w:r>
      <w:r w:rsidRPr="0086105C">
        <w:rPr>
          <w:rFonts w:asciiTheme="minorBidi" w:hAnsiTheme="minorBidi" w:cstheme="minorBidi"/>
          <w:iCs/>
        </w:rPr>
        <w:t>.</w:t>
      </w:r>
    </w:p>
    <w:p w14:paraId="3BFECA63" w14:textId="78CBBC0C" w:rsidR="004F0165" w:rsidRDefault="004F0165" w:rsidP="00906073">
      <w:pPr>
        <w:pStyle w:val="BodyText"/>
        <w:rPr>
          <w:rStyle w:val="IvDbodytextChar"/>
          <w:rFonts w:asciiTheme="minorBidi" w:hAnsiTheme="minorBidi" w:cstheme="minorBidi"/>
          <w:iCs/>
          <w:kern w:val="20"/>
        </w:rPr>
      </w:pPr>
    </w:p>
    <w:p w14:paraId="177CC70C" w14:textId="593A597B" w:rsidR="001050AF" w:rsidRDefault="001050AF" w:rsidP="00906073">
      <w:pPr>
        <w:pStyle w:val="BodyText"/>
        <w:rPr>
          <w:rStyle w:val="IvDbodytextChar"/>
          <w:rFonts w:asciiTheme="minorBidi" w:hAnsiTheme="minorBidi" w:cstheme="minorBidi"/>
          <w:iCs/>
          <w:kern w:val="20"/>
        </w:rPr>
      </w:pPr>
    </w:p>
    <w:p w14:paraId="2549DBCE" w14:textId="08BBC12C" w:rsidR="0053700D" w:rsidRDefault="00A93D4A" w:rsidP="00377246">
      <w:pPr>
        <w:pStyle w:val="BodyText"/>
        <w:keepNext/>
        <w:jc w:val="center"/>
      </w:pPr>
      <w:r>
        <w:rPr>
          <w:noProof/>
          <w:lang w:val="en-US"/>
        </w:rPr>
        <w:lastRenderedPageBreak/>
        <w:drawing>
          <wp:inline distT="0" distB="0" distL="0" distR="0" wp14:anchorId="28FBCD21" wp14:editId="45212746">
            <wp:extent cx="5615796" cy="4511875"/>
            <wp:effectExtent l="0" t="0" r="4445"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3557" cy="4518110"/>
                    </a:xfrm>
                    <a:prstGeom prst="rect">
                      <a:avLst/>
                    </a:prstGeom>
                    <a:noFill/>
                  </pic:spPr>
                </pic:pic>
              </a:graphicData>
            </a:graphic>
          </wp:inline>
        </w:drawing>
      </w:r>
    </w:p>
    <w:p w14:paraId="62F6AD02" w14:textId="493CA15D" w:rsidR="008E7A86" w:rsidRDefault="0053700D" w:rsidP="00377246">
      <w:pPr>
        <w:pStyle w:val="Caption"/>
        <w:rPr>
          <w:rFonts w:asciiTheme="minorBidi" w:hAnsiTheme="minorBidi" w:cstheme="minorBidi"/>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00B50F64">
        <w:t xml:space="preserve">Outline of the </w:t>
      </w:r>
      <w:r>
        <w:t xml:space="preserve">code block segmentation </w:t>
      </w:r>
      <w:r w:rsidR="00B50F64">
        <w:t xml:space="preserve">procedure </w:t>
      </w:r>
      <w:r>
        <w:t>for LDPC codes in NR</w:t>
      </w:r>
      <w:r w:rsidR="00D2363C">
        <w:t>.</w:t>
      </w:r>
    </w:p>
    <w:p w14:paraId="6A68A91E" w14:textId="7FB92D90" w:rsidR="0053700D" w:rsidRDefault="0053700D" w:rsidP="008E7A86">
      <w:pPr>
        <w:pStyle w:val="BodyText"/>
        <w:rPr>
          <w:rFonts w:asciiTheme="minorBidi" w:hAnsiTheme="minorBidi" w:cstheme="minorBidi"/>
        </w:rPr>
      </w:pPr>
    </w:p>
    <w:p w14:paraId="1424B2FA" w14:textId="16D09086" w:rsidR="00DD000E" w:rsidRDefault="00DD000E" w:rsidP="00DD000E">
      <w:pPr>
        <w:pStyle w:val="BodyText"/>
        <w:rPr>
          <w:rStyle w:val="IvDbodytextChar"/>
          <w:rFonts w:asciiTheme="minorBidi" w:hAnsiTheme="minorBidi" w:cstheme="minorBidi"/>
          <w:iCs/>
          <w:kern w:val="20"/>
        </w:rPr>
      </w:pPr>
      <w:r>
        <w:rPr>
          <w:rStyle w:val="IvDbodytextChar"/>
          <w:rFonts w:asciiTheme="minorBidi" w:hAnsiTheme="minorBidi" w:cstheme="minorBidi"/>
          <w:iCs/>
          <w:kern w:val="20"/>
        </w:rPr>
        <w:t xml:space="preserve">As agreed </w:t>
      </w:r>
      <w:r w:rsidR="00615829">
        <w:rPr>
          <w:rStyle w:val="IvDbodytextChar"/>
          <w:rFonts w:asciiTheme="minorBidi" w:hAnsiTheme="minorBidi" w:cstheme="minorBidi"/>
          <w:iCs/>
          <w:kern w:val="20"/>
        </w:rPr>
        <w:t xml:space="preserve">in RAN1 </w:t>
      </w:r>
      <w:r>
        <w:rPr>
          <w:rStyle w:val="IvDbodytextChar"/>
          <w:rFonts w:asciiTheme="minorBidi" w:hAnsiTheme="minorBidi" w:cstheme="minorBidi"/>
          <w:iCs/>
          <w:kern w:val="20"/>
        </w:rPr>
        <w:t>so far, following are the (approximate) values or value ranges of the parameters. In the end, these parameters will have a predefined value</w:t>
      </w:r>
      <w:r w:rsidR="00615829">
        <w:rPr>
          <w:rStyle w:val="IvDbodytextChar"/>
          <w:rFonts w:asciiTheme="minorBidi" w:hAnsiTheme="minorBidi" w:cstheme="minorBidi"/>
          <w:iCs/>
          <w:kern w:val="20"/>
        </w:rPr>
        <w:t xml:space="preserve"> for NR</w:t>
      </w:r>
      <w:r>
        <w:rPr>
          <w:rStyle w:val="IvDbodytextChar"/>
          <w:rFonts w:asciiTheme="minorBidi" w:hAnsiTheme="minorBidi" w:cstheme="minorBidi"/>
          <w:iCs/>
          <w:kern w:val="20"/>
        </w:rPr>
        <w:t>, and do not need to be signalled.</w:t>
      </w:r>
    </w:p>
    <w:p w14:paraId="5EF2ECCC" w14:textId="77777777" w:rsidR="00DD000E" w:rsidRDefault="00110C1B" w:rsidP="00DD000E">
      <w:pPr>
        <w:pStyle w:val="BodyText"/>
        <w:numPr>
          <w:ilvl w:val="0"/>
          <w:numId w:val="29"/>
        </w:numPr>
        <w:rPr>
          <w:rStyle w:val="IvDbodytextChar"/>
          <w:rFonts w:asciiTheme="minorBidi" w:hAnsiTheme="minorBidi" w:cstheme="minorBidi"/>
          <w:iCs/>
          <w:kern w:val="20"/>
        </w:rPr>
      </w:pP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m:t>
            </m:r>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sub>
        </m:sSub>
        <m:r>
          <w:rPr>
            <w:rStyle w:val="IvDbodytextChar"/>
            <w:rFonts w:ascii="Cambria Math" w:hAnsi="Cambria Math" w:cstheme="minorBidi"/>
            <w:kern w:val="20"/>
          </w:rPr>
          <m:t>≅1/3</m:t>
        </m:r>
      </m:oMath>
      <w:r w:rsidR="00DD000E">
        <w:rPr>
          <w:rStyle w:val="IvDbodytextChar"/>
          <w:rFonts w:asciiTheme="minorBidi" w:hAnsiTheme="minorBidi" w:cstheme="minorBidi"/>
          <w:iCs/>
          <w:kern w:val="20"/>
        </w:rPr>
        <w:t xml:space="preserve">, although the exact value is pending further agreements, e.g., related to the number of built-in puncturing of systematic columns </w:t>
      </w:r>
      <w:r w:rsidR="00DD000E" w:rsidRPr="003F0799">
        <w:rPr>
          <w:rFonts w:eastAsia="MS Mincho"/>
          <w:lang w:eastAsia="ja-JP"/>
        </w:rPr>
        <w:t>N</w:t>
      </w:r>
      <w:r w:rsidR="00DD000E" w:rsidRPr="003F0799">
        <w:rPr>
          <w:rFonts w:eastAsia="MS Mincho"/>
          <w:vertAlign w:val="subscript"/>
          <w:lang w:eastAsia="ja-JP"/>
        </w:rPr>
        <w:t>sys,punct</w:t>
      </w:r>
      <w:r w:rsidR="00DD000E">
        <w:rPr>
          <w:rStyle w:val="IvDbodytextChar"/>
          <w:rFonts w:asciiTheme="minorBidi" w:hAnsiTheme="minorBidi" w:cstheme="minorBidi"/>
          <w:iCs/>
          <w:kern w:val="20"/>
        </w:rPr>
        <w:t>.</w:t>
      </w:r>
    </w:p>
    <w:p w14:paraId="28732EFE" w14:textId="77777777" w:rsidR="00DD000E" w:rsidRDefault="00110C1B" w:rsidP="00DD000E">
      <w:pPr>
        <w:pStyle w:val="BodyText"/>
        <w:numPr>
          <w:ilvl w:val="0"/>
          <w:numId w:val="29"/>
        </w:numPr>
        <w:rPr>
          <w:rStyle w:val="IvDbodytextChar"/>
          <w:rFonts w:asciiTheme="minorBidi" w:hAnsiTheme="minorBidi" w:cstheme="minorBidi"/>
          <w:iCs/>
          <w:kern w:val="20"/>
        </w:rPr>
      </w:pP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R</m:t>
            </m:r>
          </m:e>
          <m:sub>
            <m:r>
              <w:rPr>
                <w:rStyle w:val="IvDbodytextChar"/>
                <w:rFonts w:ascii="Cambria Math" w:hAnsi="Cambria Math" w:cstheme="minorBidi"/>
                <w:kern w:val="20"/>
              </w:rPr>
              <m:t>min,K</m:t>
            </m:r>
          </m:sub>
        </m:sSub>
        <m:r>
          <w:rPr>
            <w:rStyle w:val="IvDbodytextChar"/>
            <w:rFonts w:ascii="Cambria Math" w:hAnsi="Cambria Math" w:cstheme="minorBidi"/>
            <w:kern w:val="20"/>
          </w:rPr>
          <m:t>≥~1/5</m:t>
        </m:r>
      </m:oMath>
      <w:r w:rsidR="00DD000E">
        <w:rPr>
          <w:rStyle w:val="IvDbodytextChar"/>
          <w:rFonts w:asciiTheme="minorBidi" w:hAnsiTheme="minorBidi" w:cstheme="minorBidi"/>
          <w:iCs/>
          <w:kern w:val="20"/>
        </w:rPr>
        <w:t>;</w:t>
      </w:r>
    </w:p>
    <w:p w14:paraId="65DE9ACA" w14:textId="2B6B6A72" w:rsidR="00DD000E" w:rsidRPr="002D45E0" w:rsidRDefault="00110C1B" w:rsidP="00DD000E">
      <w:pPr>
        <w:pStyle w:val="BodyText"/>
        <w:numPr>
          <w:ilvl w:val="0"/>
          <w:numId w:val="29"/>
        </w:numPr>
        <w:rPr>
          <w:rFonts w:asciiTheme="minorBidi" w:hAnsiTheme="minorBidi" w:cstheme="minorBidi"/>
          <w:iCs/>
          <w:spacing w:val="2"/>
          <w:kern w:val="20"/>
        </w:rPr>
      </w:pPr>
      <m:oMath>
        <m:sSub>
          <m:sSubPr>
            <m:ctrlPr>
              <w:rPr>
                <w:rStyle w:val="IvDbodytextChar"/>
                <w:rFonts w:ascii="Cambria Math" w:hAnsi="Cambria Math" w:cstheme="minorBidi"/>
                <w:i/>
                <w:iCs/>
                <w:kern w:val="20"/>
              </w:rPr>
            </m:ctrlPr>
          </m:sSubPr>
          <m:e>
            <m:r>
              <w:rPr>
                <w:rStyle w:val="IvDbodytextChar"/>
                <w:rFonts w:ascii="Cambria Math" w:hAnsi="Cambria Math" w:cstheme="minorBidi"/>
                <w:kern w:val="20"/>
              </w:rPr>
              <m:t>K</m:t>
            </m:r>
          </m:e>
          <m:sub>
            <m:r>
              <w:rPr>
                <w:rStyle w:val="IvDbodytextChar"/>
                <w:rFonts w:ascii="Cambria Math" w:hAnsi="Cambria Math" w:cstheme="minorBidi"/>
                <w:kern w:val="20"/>
              </w:rPr>
              <m:t>max</m:t>
            </m:r>
          </m:sub>
        </m:sSub>
        <m:r>
          <w:rPr>
            <w:rStyle w:val="IvDbodytextChar"/>
            <w:rFonts w:ascii="Cambria Math" w:hAnsi="Cambria Math" w:cstheme="minorBidi"/>
            <w:kern w:val="20"/>
          </w:rPr>
          <m:t>=8192</m:t>
        </m:r>
      </m:oMath>
      <w:r w:rsidR="00DD000E">
        <w:rPr>
          <w:rStyle w:val="IvDbodytextChar"/>
          <w:rFonts w:asciiTheme="minorBidi" w:hAnsiTheme="minorBidi" w:cstheme="minorBidi"/>
          <w:iCs/>
          <w:kern w:val="20"/>
        </w:rPr>
        <w:t xml:space="preserve"> </w:t>
      </w:r>
      <w:r w:rsidR="001F2ED5">
        <w:rPr>
          <w:rStyle w:val="IvDbodytextChar"/>
          <w:rFonts w:asciiTheme="minorBidi" w:hAnsiTheme="minorBidi" w:cstheme="minorBidi"/>
          <w:iCs/>
          <w:kern w:val="20"/>
        </w:rPr>
        <w:t>bits (</w:t>
      </w:r>
      <w:r w:rsidR="00DD000E">
        <w:rPr>
          <w:rStyle w:val="IvDbodytextChar"/>
          <w:rFonts w:asciiTheme="minorBidi" w:hAnsiTheme="minorBidi" w:cstheme="minorBidi"/>
          <w:iCs/>
          <w:kern w:val="20"/>
        </w:rPr>
        <w:t>or an integer close to 8192</w:t>
      </w:r>
      <w:r w:rsidR="001F2ED5">
        <w:rPr>
          <w:rStyle w:val="IvDbodytextChar"/>
          <w:rFonts w:asciiTheme="minorBidi" w:hAnsiTheme="minorBidi" w:cstheme="minorBidi"/>
          <w:iCs/>
          <w:kern w:val="20"/>
        </w:rPr>
        <w:t>)</w:t>
      </w:r>
      <w:r w:rsidR="00DD000E">
        <w:rPr>
          <w:rStyle w:val="IvDbodytextChar"/>
          <w:rFonts w:asciiTheme="minorBidi" w:hAnsiTheme="minorBidi" w:cstheme="minorBidi"/>
          <w:iCs/>
          <w:kern w:val="20"/>
        </w:rPr>
        <w:t>;</w:t>
      </w:r>
    </w:p>
    <w:p w14:paraId="27E53364" w14:textId="77777777" w:rsidR="00DD000E" w:rsidRPr="002D45E0" w:rsidRDefault="00DD000E" w:rsidP="00DD000E">
      <w:pPr>
        <w:pStyle w:val="BodyText"/>
        <w:numPr>
          <w:ilvl w:val="0"/>
          <w:numId w:val="29"/>
        </w:numPr>
        <w:rPr>
          <w:rFonts w:asciiTheme="minorBidi" w:hAnsiTheme="minorBidi" w:cstheme="minorBidi"/>
          <w:iCs/>
          <w:spacing w:val="2"/>
          <w:kern w:val="20"/>
        </w:rPr>
      </w:pPr>
      <w:r w:rsidRPr="003F0799">
        <w:rPr>
          <w:rFonts w:eastAsia="MS Mincho"/>
          <w:lang w:eastAsia="ja-JP"/>
        </w:rPr>
        <w:t>N</w:t>
      </w:r>
      <w:r w:rsidRPr="003F0799">
        <w:rPr>
          <w:rFonts w:eastAsia="MS Mincho"/>
          <w:vertAlign w:val="subscript"/>
          <w:lang w:eastAsia="ja-JP"/>
        </w:rPr>
        <w:t>max</w:t>
      </w:r>
      <w:r w:rsidRPr="003F0799">
        <w:rPr>
          <w:rFonts w:eastAsia="MS Mincho"/>
          <w:lang w:eastAsia="ja-JP"/>
        </w:rPr>
        <w:t xml:space="preserve"> = K</w:t>
      </w:r>
      <w:r w:rsidRPr="003F0799">
        <w:rPr>
          <w:rFonts w:eastAsia="MS Mincho"/>
          <w:vertAlign w:val="subscript"/>
          <w:lang w:eastAsia="ja-JP"/>
        </w:rPr>
        <w:t>max</w:t>
      </w:r>
      <w:r w:rsidRPr="003F0799">
        <w:rPr>
          <w:rFonts w:eastAsia="MS Mincho"/>
          <w:lang w:eastAsia="ja-JP"/>
        </w:rPr>
        <w:t xml:space="preserve"> / R</w:t>
      </w:r>
      <w:r w:rsidRPr="003F0799">
        <w:rPr>
          <w:rFonts w:eastAsia="MS Mincho"/>
          <w:vertAlign w:val="subscript"/>
          <w:lang w:eastAsia="ja-JP"/>
        </w:rPr>
        <w:t>min,kmax</w:t>
      </w:r>
      <w:r w:rsidRPr="003F0799">
        <w:rPr>
          <w:rFonts w:eastAsia="MS Mincho"/>
          <w:lang w:eastAsia="ja-JP"/>
        </w:rPr>
        <w:t xml:space="preserve"> + N</w:t>
      </w:r>
      <w:r w:rsidRPr="003F0799">
        <w:rPr>
          <w:rFonts w:eastAsia="MS Mincho"/>
          <w:vertAlign w:val="subscript"/>
          <w:lang w:eastAsia="ja-JP"/>
        </w:rPr>
        <w:t>sys,punct</w:t>
      </w:r>
    </w:p>
    <w:p w14:paraId="1EF14E69" w14:textId="77777777" w:rsidR="00DD000E" w:rsidRDefault="00DD000E" w:rsidP="00DD000E">
      <w:pPr>
        <w:pStyle w:val="BodyText"/>
        <w:numPr>
          <w:ilvl w:val="0"/>
          <w:numId w:val="29"/>
        </w:numPr>
        <w:rPr>
          <w:rStyle w:val="IvDbodytextChar"/>
          <w:rFonts w:asciiTheme="minorBidi" w:hAnsiTheme="minorBidi" w:cstheme="minorBidi"/>
          <w:iCs/>
          <w:kern w:val="20"/>
        </w:rPr>
      </w:pPr>
      <w:r w:rsidRPr="005A5C6C">
        <w:rPr>
          <w:rFonts w:eastAsia="MS Mincho"/>
          <w:lang w:eastAsia="ja-JP"/>
        </w:rPr>
        <w:t>L</w:t>
      </w:r>
      <w:r w:rsidRPr="005A5C6C">
        <w:rPr>
          <w:rFonts w:eastAsia="MS Mincho"/>
          <w:vertAlign w:val="subscript"/>
          <w:lang w:eastAsia="ja-JP"/>
        </w:rPr>
        <w:t xml:space="preserve">TB,CRC </w:t>
      </w:r>
      <w:r w:rsidRPr="005A5C6C">
        <w:rPr>
          <w:rFonts w:eastAsia="MS Mincho"/>
          <w:lang w:eastAsia="ja-JP"/>
        </w:rPr>
        <w:t>&lt;=24 bits</w:t>
      </w:r>
    </w:p>
    <w:p w14:paraId="310DC9B5" w14:textId="73719EF3" w:rsidR="00DD000E" w:rsidRPr="008B02EC" w:rsidRDefault="00DD000E" w:rsidP="008B02EC">
      <w:pPr>
        <w:pStyle w:val="BodyText"/>
        <w:rPr>
          <w:rFonts w:asciiTheme="minorBidi" w:hAnsiTheme="minorBidi" w:cstheme="minorBidi"/>
        </w:rPr>
      </w:pPr>
    </w:p>
    <w:p w14:paraId="0EC3401A" w14:textId="668B2E4C" w:rsidR="004906A7" w:rsidRPr="00A91F8A" w:rsidRDefault="008E7A86" w:rsidP="00A91F8A">
      <w:pPr>
        <w:pStyle w:val="BodyText"/>
        <w:rPr>
          <w:rFonts w:asciiTheme="minorBidi" w:hAnsiTheme="minorBidi" w:cstheme="minorBidi"/>
          <w:iCs/>
        </w:rPr>
      </w:pPr>
      <w:r w:rsidRPr="0086105C">
        <w:rPr>
          <w:rFonts w:asciiTheme="minorBidi" w:hAnsiTheme="minorBidi" w:cstheme="minorBidi"/>
        </w:rPr>
        <w:t>For quasi-cyclic LDPC codes, a layered decoder handles blocks of Z bits in parallel. If the number of parity bits or information bits is not a factor of Z, the decoder must handle additional punctured or shortened bits to make</w:t>
      </w:r>
      <w:r w:rsidR="00F769FB">
        <w:rPr>
          <w:rFonts w:asciiTheme="minorBidi" w:hAnsiTheme="minorBidi" w:cstheme="minorBidi"/>
        </w:rPr>
        <w:t xml:space="preserve"> the</w:t>
      </w:r>
      <w:r w:rsidRPr="008E7A86">
        <w:rPr>
          <w:rFonts w:asciiTheme="minorBidi" w:hAnsiTheme="minorBidi" w:cstheme="minorBidi"/>
        </w:rPr>
        <w:t xml:space="preserve"> number of bits a factor of Z. This may be accounted for already in the code block segmentation method</w:t>
      </w:r>
      <w:r w:rsidR="001F2ED5">
        <w:rPr>
          <w:rFonts w:asciiTheme="minorBidi" w:hAnsiTheme="minorBidi" w:cstheme="minorBidi"/>
        </w:rPr>
        <w:t>,</w:t>
      </w:r>
      <w:r w:rsidRPr="008E7A86">
        <w:rPr>
          <w:rFonts w:asciiTheme="minorBidi" w:hAnsiTheme="minorBidi" w:cstheme="minorBidi"/>
        </w:rPr>
        <w:t xml:space="preserve"> or can simply be ignored and instead handled by using repetition of some bits to make sure that the total codeword length does not exceed </w:t>
      </w:r>
      <m:oMath>
        <m:sSub>
          <m:sSubPr>
            <m:ctrlPr>
              <w:rPr>
                <w:rStyle w:val="IvDbodytextChar"/>
                <w:rFonts w:ascii="Cambria Math" w:hAnsi="Cambria Math" w:cstheme="minorBidi"/>
                <w:i/>
                <w:kern w:val="20"/>
              </w:rPr>
            </m:ctrlPr>
          </m:sSubPr>
          <m:e>
            <m:r>
              <w:rPr>
                <w:rStyle w:val="IvDbodytextChar"/>
                <w:rFonts w:ascii="Cambria Math" w:hAnsi="Cambria Math" w:cstheme="minorBidi"/>
                <w:kern w:val="20"/>
              </w:rPr>
              <m:t>N</m:t>
            </m:r>
          </m:e>
          <m:sub>
            <m:r>
              <w:rPr>
                <w:rStyle w:val="IvDbodytextChar"/>
                <w:rFonts w:ascii="Cambria Math" w:hAnsi="Cambria Math" w:cstheme="minorBidi"/>
                <w:kern w:val="20"/>
              </w:rPr>
              <m:t>max</m:t>
            </m:r>
          </m:sub>
        </m:sSub>
      </m:oMath>
      <w:r w:rsidRPr="008E7A86">
        <w:rPr>
          <w:rStyle w:val="IvDbodytextChar"/>
          <w:rFonts w:asciiTheme="minorBidi" w:hAnsiTheme="minorBidi" w:cstheme="minorBidi"/>
          <w:kern w:val="20"/>
        </w:rPr>
        <w:t>.</w:t>
      </w:r>
    </w:p>
    <w:p w14:paraId="3060344F" w14:textId="77777777" w:rsidR="003A0E41" w:rsidRPr="008E7A86" w:rsidRDefault="003A0E41" w:rsidP="003A0E41">
      <w:pPr>
        <w:rPr>
          <w:rFonts w:asciiTheme="minorBidi" w:hAnsiTheme="minorBidi" w:cstheme="minorBidi"/>
        </w:rPr>
      </w:pPr>
    </w:p>
    <w:p w14:paraId="75C3785D" w14:textId="77777777" w:rsidR="00C01F33" w:rsidRPr="008E7A86" w:rsidRDefault="00C01F33" w:rsidP="003A0E41">
      <w:pPr>
        <w:pStyle w:val="Heading1"/>
        <w:rPr>
          <w:rFonts w:asciiTheme="minorBidi" w:hAnsiTheme="minorBidi" w:cstheme="minorBidi"/>
        </w:rPr>
      </w:pPr>
      <w:r w:rsidRPr="008E7A86">
        <w:rPr>
          <w:rFonts w:asciiTheme="minorBidi" w:hAnsiTheme="minorBidi" w:cstheme="minorBidi"/>
        </w:rPr>
        <w:lastRenderedPageBreak/>
        <w:t>Conclusion</w:t>
      </w:r>
      <w:r w:rsidR="00AE2FEB" w:rsidRPr="008E7A86">
        <w:rPr>
          <w:rFonts w:asciiTheme="minorBidi" w:hAnsiTheme="minorBidi" w:cstheme="minorBidi"/>
        </w:rPr>
        <w:t>s</w:t>
      </w:r>
    </w:p>
    <w:p w14:paraId="66ED746E" w14:textId="267CE1FE" w:rsidR="002451ED" w:rsidRDefault="003A0E41" w:rsidP="008E065E">
      <w:pPr>
        <w:pStyle w:val="BodyText"/>
        <w:rPr>
          <w:rFonts w:asciiTheme="minorBidi" w:hAnsiTheme="minorBidi" w:cstheme="minorBidi"/>
        </w:rPr>
      </w:pPr>
      <w:r w:rsidRPr="008E7A86">
        <w:rPr>
          <w:rFonts w:asciiTheme="minorBidi" w:hAnsiTheme="minorBidi" w:cstheme="minorBidi"/>
        </w:rPr>
        <w:t xml:space="preserve">In this contribution </w:t>
      </w:r>
      <w:r w:rsidR="00221F46">
        <w:rPr>
          <w:rFonts w:asciiTheme="minorBidi" w:hAnsiTheme="minorBidi" w:cstheme="minorBidi"/>
        </w:rPr>
        <w:t>we discussed the code block segmentation procedure for NR. W</w:t>
      </w:r>
      <w:r w:rsidRPr="008E7A86">
        <w:rPr>
          <w:rFonts w:asciiTheme="minorBidi" w:hAnsiTheme="minorBidi" w:cstheme="minorBidi"/>
        </w:rPr>
        <w:t>e made the following ob</w:t>
      </w:r>
      <w:r w:rsidR="004033B5" w:rsidRPr="008E7A86">
        <w:rPr>
          <w:rFonts w:asciiTheme="minorBidi" w:hAnsiTheme="minorBidi" w:cstheme="minorBidi"/>
        </w:rPr>
        <w:t>s</w:t>
      </w:r>
      <w:r w:rsidRPr="008E7A86">
        <w:rPr>
          <w:rFonts w:asciiTheme="minorBidi" w:hAnsiTheme="minorBidi" w:cstheme="minorBidi"/>
        </w:rPr>
        <w:t>ervations</w:t>
      </w:r>
      <w:r w:rsidR="008E065E" w:rsidRPr="008E7A86">
        <w:rPr>
          <w:rFonts w:asciiTheme="minorBidi" w:hAnsiTheme="minorBidi" w:cstheme="minorBidi"/>
        </w:rPr>
        <w:t>:</w:t>
      </w:r>
    </w:p>
    <w:p w14:paraId="7CB8E5CB" w14:textId="77777777" w:rsidR="00CB60C8" w:rsidRPr="008E7A86" w:rsidRDefault="00CB60C8" w:rsidP="00CB60C8">
      <w:pPr>
        <w:rPr>
          <w:rStyle w:val="IvDbodytextChar"/>
          <w:rFonts w:asciiTheme="minorBidi" w:hAnsiTheme="minorBidi" w:cstheme="minorBidi"/>
        </w:rPr>
      </w:pPr>
    </w:p>
    <w:p w14:paraId="0C3B9D2A" w14:textId="692C26D5" w:rsidR="0015766C" w:rsidRPr="008E7A86" w:rsidRDefault="00221F46" w:rsidP="00AA4608">
      <w:pPr>
        <w:pStyle w:val="Proposal"/>
        <w:numPr>
          <w:ilvl w:val="0"/>
          <w:numId w:val="25"/>
        </w:numPr>
        <w:tabs>
          <w:tab w:val="clear" w:pos="1701"/>
          <w:tab w:val="clear" w:pos="8534"/>
        </w:tabs>
        <w:ind w:left="1701" w:hanging="1701"/>
        <w:rPr>
          <w:rFonts w:asciiTheme="minorBidi" w:eastAsia="MS Mincho" w:hAnsiTheme="minorBidi" w:cstheme="minorBidi"/>
        </w:rPr>
      </w:pPr>
      <w:r>
        <w:rPr>
          <w:rFonts w:asciiTheme="minorBidi" w:eastAsia="MS Mincho" w:hAnsiTheme="minorBidi" w:cstheme="minorBidi"/>
        </w:rPr>
        <w:t>The CBS procedure in LTE is optimal when the lowest code rate is the same for all info block sizes. This is not the case for the LDPC codes proposed for NR</w:t>
      </w:r>
      <w:r w:rsidR="0036412E">
        <w:rPr>
          <w:rFonts w:asciiTheme="minorBidi" w:eastAsia="MS Mincho" w:hAnsiTheme="minorBidi" w:cstheme="minorBidi"/>
        </w:rPr>
        <w:t>.</w:t>
      </w:r>
      <w:r w:rsidR="0015766C" w:rsidRPr="008E7A86">
        <w:rPr>
          <w:rFonts w:asciiTheme="minorBidi" w:eastAsia="MS Mincho" w:hAnsiTheme="minorBidi" w:cstheme="minorBidi"/>
        </w:rPr>
        <w:t xml:space="preserve"> </w:t>
      </w:r>
    </w:p>
    <w:p w14:paraId="538107DC" w14:textId="17FFE61B" w:rsidR="0015766C" w:rsidRPr="008E7A86" w:rsidRDefault="00221F46" w:rsidP="00AA4608">
      <w:pPr>
        <w:pStyle w:val="Proposal"/>
        <w:numPr>
          <w:ilvl w:val="0"/>
          <w:numId w:val="25"/>
        </w:numPr>
        <w:tabs>
          <w:tab w:val="clear" w:pos="1701"/>
        </w:tabs>
        <w:ind w:left="1701" w:hanging="1701"/>
        <w:rPr>
          <w:rFonts w:asciiTheme="minorBidi" w:eastAsia="MS Mincho" w:hAnsiTheme="minorBidi" w:cstheme="minorBidi"/>
        </w:rPr>
      </w:pPr>
      <w:r w:rsidRPr="008E7A86">
        <w:rPr>
          <w:rFonts w:asciiTheme="minorBidi" w:eastAsia="MS Mincho" w:hAnsiTheme="minorBidi" w:cstheme="minorBidi"/>
        </w:rPr>
        <w:t xml:space="preserve">The CBS procedure </w:t>
      </w:r>
      <w:r>
        <w:rPr>
          <w:rFonts w:asciiTheme="minorBidi" w:eastAsia="MS Mincho" w:hAnsiTheme="minorBidi" w:cstheme="minorBidi"/>
        </w:rPr>
        <w:t>in</w:t>
      </w:r>
      <w:r w:rsidRPr="008E7A86">
        <w:rPr>
          <w:rFonts w:asciiTheme="minorBidi" w:eastAsia="MS Mincho" w:hAnsiTheme="minorBidi" w:cstheme="minorBidi"/>
        </w:rPr>
        <w:t xml:space="preserve"> IEEE 802.11n </w:t>
      </w:r>
      <w:r>
        <w:rPr>
          <w:rFonts w:asciiTheme="minorBidi" w:eastAsia="MS Mincho" w:hAnsiTheme="minorBidi" w:cstheme="minorBidi"/>
        </w:rPr>
        <w:t>is not compatible with the much richer combinations of info block size and code rate that are to be supported in NR</w:t>
      </w:r>
      <w:r w:rsidR="0015766C" w:rsidRPr="008E7A86">
        <w:rPr>
          <w:rFonts w:asciiTheme="minorBidi" w:eastAsia="MS Mincho" w:hAnsiTheme="minorBidi" w:cstheme="minorBidi"/>
        </w:rPr>
        <w:t xml:space="preserve">. </w:t>
      </w:r>
    </w:p>
    <w:p w14:paraId="442C8A77" w14:textId="6BF99775" w:rsidR="000E6240" w:rsidRPr="008E7A86" w:rsidRDefault="000E6240" w:rsidP="008E065E">
      <w:pPr>
        <w:pStyle w:val="BodyText"/>
        <w:rPr>
          <w:rFonts w:asciiTheme="minorBidi" w:hAnsiTheme="minorBidi" w:cstheme="minorBidi"/>
        </w:rPr>
      </w:pPr>
    </w:p>
    <w:p w14:paraId="7BC8D364" w14:textId="77777777" w:rsidR="00255E5C" w:rsidRDefault="00E5689D" w:rsidP="00E5689D">
      <w:pPr>
        <w:pStyle w:val="BodyText"/>
        <w:rPr>
          <w:rFonts w:asciiTheme="minorBidi" w:hAnsiTheme="minorBidi" w:cstheme="minorBidi"/>
        </w:rPr>
      </w:pPr>
      <w:r w:rsidRPr="008E7A86">
        <w:rPr>
          <w:rFonts w:asciiTheme="minorBidi" w:hAnsiTheme="minorBidi" w:cstheme="minorBidi"/>
        </w:rPr>
        <w:t xml:space="preserve">Based on the discussion </w:t>
      </w:r>
      <w:r w:rsidR="009C6832" w:rsidRPr="008E7A86">
        <w:rPr>
          <w:rFonts w:asciiTheme="minorBidi" w:hAnsiTheme="minorBidi" w:cstheme="minorBidi"/>
        </w:rPr>
        <w:t>in this contri</w:t>
      </w:r>
      <w:r w:rsidR="003A0E41" w:rsidRPr="008E7A86">
        <w:rPr>
          <w:rFonts w:asciiTheme="minorBidi" w:hAnsiTheme="minorBidi" w:cstheme="minorBidi"/>
        </w:rPr>
        <w:t>bution</w:t>
      </w:r>
      <w:r w:rsidR="008E065E" w:rsidRPr="008E7A86">
        <w:rPr>
          <w:rFonts w:asciiTheme="minorBidi" w:hAnsiTheme="minorBidi" w:cstheme="minorBidi"/>
        </w:rPr>
        <w:t xml:space="preserve"> we propose the following:</w:t>
      </w:r>
    </w:p>
    <w:p w14:paraId="2D524AA5" w14:textId="7FFA3FD1" w:rsidR="00DB26C3" w:rsidRDefault="00221F46" w:rsidP="00377246">
      <w:pPr>
        <w:pStyle w:val="Proposal"/>
        <w:numPr>
          <w:ilvl w:val="0"/>
          <w:numId w:val="30"/>
        </w:numPr>
        <w:rPr>
          <w:rFonts w:asciiTheme="minorBidi" w:hAnsiTheme="minorBidi" w:cstheme="minorBidi"/>
        </w:rPr>
      </w:pPr>
      <w:bookmarkStart w:id="2" w:name="_In-sequence_SDU_delivery"/>
      <w:bookmarkEnd w:id="2"/>
      <w:r w:rsidRPr="008E7A86">
        <w:rPr>
          <w:rFonts w:asciiTheme="minorBidi" w:eastAsia="MS Mincho" w:hAnsiTheme="minorBidi" w:cstheme="minorBidi"/>
        </w:rPr>
        <w:t xml:space="preserve">The CBS </w:t>
      </w:r>
      <w:r>
        <w:rPr>
          <w:rFonts w:asciiTheme="minorBidi" w:eastAsia="MS Mincho" w:hAnsiTheme="minorBidi" w:cstheme="minorBidi"/>
        </w:rPr>
        <w:t>procedure</w:t>
      </w:r>
      <w:r w:rsidRPr="008E7A86">
        <w:rPr>
          <w:rFonts w:asciiTheme="minorBidi" w:eastAsia="MS Mincho" w:hAnsiTheme="minorBidi" w:cstheme="minorBidi"/>
        </w:rPr>
        <w:t xml:space="preserve"> in NR</w:t>
      </w:r>
      <w:r w:rsidRPr="008E7A86">
        <w:rPr>
          <w:rFonts w:asciiTheme="minorBidi" w:hAnsiTheme="minorBidi" w:cstheme="minorBidi"/>
        </w:rPr>
        <w:t xml:space="preserve"> </w:t>
      </w:r>
      <w:r>
        <w:rPr>
          <w:rFonts w:asciiTheme="minorBidi" w:hAnsiTheme="minorBidi" w:cstheme="minorBidi"/>
        </w:rPr>
        <w:t>should be</w:t>
      </w:r>
      <w:r w:rsidRPr="008E7A86">
        <w:rPr>
          <w:rFonts w:asciiTheme="minorBidi" w:hAnsiTheme="minorBidi" w:cstheme="minorBidi"/>
        </w:rPr>
        <w:t xml:space="preserve"> based on </w:t>
      </w:r>
      <w:r>
        <w:rPr>
          <w:rFonts w:asciiTheme="minorBidi" w:hAnsiTheme="minorBidi" w:cstheme="minorBidi"/>
        </w:rPr>
        <w:t xml:space="preserve">the maximum codeword length that the decoder hardware is provisioned to support, the maximum info block size, the </w:t>
      </w:r>
      <w:r w:rsidRPr="008E7A86">
        <w:rPr>
          <w:rFonts w:asciiTheme="minorBidi" w:hAnsiTheme="minorBidi" w:cstheme="minorBidi"/>
        </w:rPr>
        <w:t>desired code rate and the minimum code rate that the LDPC code has been extended</w:t>
      </w:r>
      <w:r>
        <w:rPr>
          <w:rFonts w:asciiTheme="minorBidi" w:hAnsiTheme="minorBidi" w:cstheme="minorBidi"/>
        </w:rPr>
        <w:t xml:space="preserve"> to</w:t>
      </w:r>
      <w:r w:rsidR="00DB26C3" w:rsidRPr="00377246">
        <w:rPr>
          <w:rFonts w:asciiTheme="minorBidi" w:hAnsiTheme="minorBidi" w:cstheme="minorBidi"/>
        </w:rPr>
        <w:t>.</w:t>
      </w:r>
    </w:p>
    <w:p w14:paraId="3E6F29F7" w14:textId="77777777" w:rsidR="00221F46" w:rsidRPr="00377246" w:rsidRDefault="00221F46" w:rsidP="00221F46">
      <w:pPr>
        <w:pStyle w:val="Proposal"/>
        <w:numPr>
          <w:ilvl w:val="0"/>
          <w:numId w:val="0"/>
        </w:numPr>
        <w:ind w:left="1304"/>
        <w:rPr>
          <w:rFonts w:asciiTheme="minorBidi" w:hAnsiTheme="minorBidi" w:cstheme="minorBidi"/>
        </w:rPr>
      </w:pPr>
    </w:p>
    <w:p w14:paraId="63B924F8" w14:textId="1EEAE3F3" w:rsidR="00F507D1" w:rsidRDefault="00F507D1" w:rsidP="00CE0424">
      <w:pPr>
        <w:pStyle w:val="Heading1"/>
        <w:rPr>
          <w:rFonts w:asciiTheme="minorBidi" w:hAnsiTheme="minorBidi" w:cstheme="minorBidi"/>
        </w:rPr>
      </w:pPr>
      <w:r w:rsidRPr="008E7A86">
        <w:rPr>
          <w:rFonts w:asciiTheme="minorBidi" w:hAnsiTheme="minorBidi" w:cstheme="minorBidi"/>
        </w:rPr>
        <w:t>References</w:t>
      </w:r>
    </w:p>
    <w:p w14:paraId="34379667" w14:textId="6D5EF154" w:rsidR="00627F93" w:rsidRDefault="00627F93" w:rsidP="00627F93">
      <w:pPr>
        <w:pStyle w:val="Reference"/>
        <w:tabs>
          <w:tab w:val="right" w:pos="9072"/>
        </w:tabs>
        <w:rPr>
          <w:rFonts w:asciiTheme="minorBidi" w:hAnsiTheme="minorBidi" w:cstheme="minorBidi"/>
        </w:rPr>
      </w:pPr>
      <w:bookmarkStart w:id="3" w:name="_Ref471713146"/>
      <w:r w:rsidRPr="00437FD1">
        <w:rPr>
          <w:rFonts w:asciiTheme="minorBidi" w:hAnsiTheme="minorBidi" w:cstheme="minorBidi"/>
        </w:rPr>
        <w:t>R1-1</w:t>
      </w:r>
      <w:r w:rsidR="00511548">
        <w:rPr>
          <w:rFonts w:asciiTheme="minorBidi" w:hAnsiTheme="minorBidi" w:cstheme="minorBidi"/>
        </w:rPr>
        <w:t>611322</w:t>
      </w:r>
      <w:r w:rsidRPr="00437FD1">
        <w:rPr>
          <w:rFonts w:asciiTheme="minorBidi" w:hAnsiTheme="minorBidi" w:cstheme="minorBidi"/>
        </w:rPr>
        <w:t>, “</w:t>
      </w:r>
      <w:r w:rsidR="00511548">
        <w:rPr>
          <w:rFonts w:asciiTheme="minorBidi" w:hAnsiTheme="minorBidi" w:cstheme="minorBidi"/>
        </w:rPr>
        <w:t>Rate matching for LDPC codes</w:t>
      </w:r>
      <w:r w:rsidRPr="00437FD1">
        <w:rPr>
          <w:rFonts w:asciiTheme="minorBidi" w:hAnsiTheme="minorBidi" w:cstheme="minorBidi"/>
        </w:rPr>
        <w:t xml:space="preserve">,” Ericsson, </w:t>
      </w:r>
      <w:r w:rsidR="00511548">
        <w:rPr>
          <w:rFonts w:asciiTheme="minorBidi" w:hAnsiTheme="minorBidi" w:cstheme="minorBidi"/>
        </w:rPr>
        <w:t>RAN1#87, November 2016</w:t>
      </w:r>
      <w:r w:rsidRPr="00437FD1">
        <w:rPr>
          <w:rFonts w:asciiTheme="minorBidi" w:hAnsiTheme="minorBidi" w:cstheme="minorBidi"/>
        </w:rPr>
        <w:t>.</w:t>
      </w:r>
      <w:bookmarkEnd w:id="3"/>
    </w:p>
    <w:p w14:paraId="7D5EE58B" w14:textId="282FCB39" w:rsidR="00511548" w:rsidRDefault="00511548" w:rsidP="00511548">
      <w:pPr>
        <w:pStyle w:val="Reference"/>
        <w:rPr>
          <w:rFonts w:asciiTheme="minorBidi" w:hAnsiTheme="minorBidi" w:cstheme="minorBidi"/>
        </w:rPr>
      </w:pPr>
      <w:r w:rsidRPr="00511548">
        <w:rPr>
          <w:rFonts w:asciiTheme="minorBidi" w:hAnsiTheme="minorBidi" w:cstheme="minorBidi"/>
        </w:rPr>
        <w:t>3GPP TS 36.212 V14.1.1, Section 5.1.2.</w:t>
      </w:r>
    </w:p>
    <w:p w14:paraId="4C942040" w14:textId="16DA84BA" w:rsidR="00511548" w:rsidRPr="00511548" w:rsidRDefault="00511548">
      <w:pPr>
        <w:pStyle w:val="Reference"/>
        <w:rPr>
          <w:rFonts w:asciiTheme="minorBidi" w:hAnsiTheme="minorBidi" w:cstheme="minorBidi"/>
        </w:rPr>
      </w:pPr>
      <w:r w:rsidRPr="00511548">
        <w:rPr>
          <w:rFonts w:asciiTheme="minorBidi" w:hAnsiTheme="minorBidi" w:cstheme="minorBidi"/>
        </w:rPr>
        <w:t>IEEE Std 802.11™-2012, Part 11: Wireless LAN Medium Access Control</w:t>
      </w:r>
      <w:r>
        <w:rPr>
          <w:rFonts w:asciiTheme="minorBidi" w:hAnsiTheme="minorBidi" w:cstheme="minorBidi"/>
        </w:rPr>
        <w:t xml:space="preserve"> </w:t>
      </w:r>
      <w:r w:rsidRPr="00511548">
        <w:rPr>
          <w:rFonts w:asciiTheme="minorBidi" w:hAnsiTheme="minorBidi" w:cstheme="minorBidi"/>
        </w:rPr>
        <w:t>(MAC) and Physical Layer (PHY) Specifications, pp. 1713-1714.</w:t>
      </w:r>
    </w:p>
    <w:tbl>
      <w:tblPr>
        <w:tblW w:w="9322" w:type="dxa"/>
        <w:tblLook w:val="04A0" w:firstRow="1" w:lastRow="0" w:firstColumn="1" w:lastColumn="0" w:noHBand="0" w:noVBand="1"/>
      </w:tblPr>
      <w:tblGrid>
        <w:gridCol w:w="9322"/>
      </w:tblGrid>
      <w:tr w:rsidR="00C134A0" w:rsidRPr="00D85090" w14:paraId="443A1568" w14:textId="77777777" w:rsidTr="00053FD4">
        <w:tc>
          <w:tcPr>
            <w:tcW w:w="7763" w:type="dxa"/>
            <w:vAlign w:val="center"/>
          </w:tcPr>
          <w:p w14:paraId="50CC2F29" w14:textId="3E20B1C7" w:rsidR="00C134A0" w:rsidRPr="00D85090" w:rsidRDefault="00C134A0" w:rsidP="00053FD4">
            <w:pPr>
              <w:pStyle w:val="IvDtabletext"/>
              <w:rPr>
                <w:rStyle w:val="IvDtabletextChar"/>
                <w:rFonts w:cs="Arial"/>
                <w:i/>
                <w:color w:val="7F7F7F" w:themeColor="text1" w:themeTint="80"/>
                <w:sz w:val="18"/>
                <w:szCs w:val="18"/>
              </w:rPr>
            </w:pPr>
          </w:p>
        </w:tc>
      </w:tr>
      <w:tr w:rsidR="00C134A0" w14:paraId="18B9CE36" w14:textId="77777777" w:rsidTr="00053FD4">
        <w:tc>
          <w:tcPr>
            <w:tcW w:w="7763" w:type="dxa"/>
            <w:vAlign w:val="center"/>
          </w:tcPr>
          <w:p w14:paraId="49428A20" w14:textId="781DA3D0" w:rsidR="00C134A0" w:rsidRDefault="00C134A0">
            <w:pPr>
              <w:pStyle w:val="IvDtabletext"/>
            </w:pPr>
          </w:p>
        </w:tc>
      </w:tr>
    </w:tbl>
    <w:p w14:paraId="2B28BD44" w14:textId="77777777" w:rsidR="003A7EF3" w:rsidRPr="008E7A86" w:rsidRDefault="003A7EF3" w:rsidP="00C134A0">
      <w:pPr>
        <w:pStyle w:val="Reference"/>
        <w:numPr>
          <w:ilvl w:val="0"/>
          <w:numId w:val="0"/>
        </w:numPr>
        <w:ind w:left="567"/>
        <w:rPr>
          <w:rFonts w:asciiTheme="minorBidi" w:hAnsiTheme="minorBidi" w:cstheme="minorBidi"/>
        </w:rPr>
      </w:pPr>
    </w:p>
    <w:sectPr w:rsidR="003A7EF3" w:rsidRPr="008E7A86"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2C5BC" w14:textId="77777777" w:rsidR="00110C1B" w:rsidRDefault="00110C1B">
      <w:r>
        <w:separator/>
      </w:r>
    </w:p>
  </w:endnote>
  <w:endnote w:type="continuationSeparator" w:id="0">
    <w:p w14:paraId="33472350" w14:textId="77777777" w:rsidR="00110C1B" w:rsidRDefault="0011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D833A" w14:textId="2B746D92" w:rsidR="00DB26C3" w:rsidRDefault="00DB26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52E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52E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9A1BA" w14:textId="77777777" w:rsidR="00110C1B" w:rsidRDefault="00110C1B">
      <w:r>
        <w:separator/>
      </w:r>
    </w:p>
  </w:footnote>
  <w:footnote w:type="continuationSeparator" w:id="0">
    <w:p w14:paraId="61D11C20" w14:textId="77777777" w:rsidR="00110C1B" w:rsidRDefault="00110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52F19" w14:textId="77777777" w:rsidR="00DB26C3" w:rsidRDefault="00DB26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B01D88"/>
    <w:multiLevelType w:val="hybridMultilevel"/>
    <w:tmpl w:val="2E14F9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7A3CCB"/>
    <w:multiLevelType w:val="hybridMultilevel"/>
    <w:tmpl w:val="2E14F9E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5C1F01"/>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7"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048FC"/>
    <w:multiLevelType w:val="hybridMultilevel"/>
    <w:tmpl w:val="45CC1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566588"/>
    <w:multiLevelType w:val="hybridMultilevel"/>
    <w:tmpl w:val="620E3902"/>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B023E1"/>
    <w:multiLevelType w:val="hybridMultilevel"/>
    <w:tmpl w:val="2DE27C0C"/>
    <w:lvl w:ilvl="0" w:tplc="70FE268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F967E7"/>
    <w:multiLevelType w:val="hybridMultilevel"/>
    <w:tmpl w:val="A7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4" w15:restartNumberingAfterBreak="0">
    <w:nsid w:val="72D94275"/>
    <w:multiLevelType w:val="hybridMultilevel"/>
    <w:tmpl w:val="2E14F9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8"/>
  </w:num>
  <w:num w:numId="3">
    <w:abstractNumId w:val="13"/>
  </w:num>
  <w:num w:numId="4">
    <w:abstractNumId w:val="14"/>
  </w:num>
  <w:num w:numId="5">
    <w:abstractNumId w:val="9"/>
  </w:num>
  <w:num w:numId="6">
    <w:abstractNumId w:val="15"/>
  </w:num>
  <w:num w:numId="7">
    <w:abstractNumId w:val="21"/>
  </w:num>
  <w:num w:numId="8">
    <w:abstractNumId w:val="11"/>
  </w:num>
  <w:num w:numId="9">
    <w:abstractNumId w:val="8"/>
  </w:num>
  <w:num w:numId="10">
    <w:abstractNumId w:val="2"/>
  </w:num>
  <w:num w:numId="11">
    <w:abstractNumId w:val="1"/>
  </w:num>
  <w:num w:numId="12">
    <w:abstractNumId w:val="0"/>
  </w:num>
  <w:num w:numId="13">
    <w:abstractNumId w:val="20"/>
  </w:num>
  <w:num w:numId="14">
    <w:abstractNumId w:val="12"/>
  </w:num>
  <w:num w:numId="15">
    <w:abstractNumId w:val="25"/>
  </w:num>
  <w:num w:numId="16">
    <w:abstractNumId w:val="13"/>
    <w:lvlOverride w:ilvl="0">
      <w:startOverride w:val="1"/>
    </w:lvlOverride>
  </w:num>
  <w:num w:numId="17">
    <w:abstractNumId w:val="17"/>
  </w:num>
  <w:num w:numId="18">
    <w:abstractNumId w:val="23"/>
  </w:num>
  <w:num w:numId="19">
    <w:abstractNumId w:val="13"/>
    <w:lvlOverride w:ilvl="0">
      <w:startOverride w:val="1"/>
    </w:lvlOverride>
  </w:num>
  <w:num w:numId="20">
    <w:abstractNumId w:val="22"/>
  </w:num>
  <w:num w:numId="21">
    <w:abstractNumId w:val="16"/>
  </w:num>
  <w:num w:numId="22">
    <w:abstractNumId w:val="24"/>
  </w:num>
  <w:num w:numId="23">
    <w:abstractNumId w:val="4"/>
  </w:num>
  <w:num w:numId="24">
    <w:abstractNumId w:val="5"/>
  </w:num>
  <w:num w:numId="25">
    <w:abstractNumId w:val="6"/>
  </w:num>
  <w:num w:numId="26">
    <w:abstractNumId w:val="13"/>
    <w:lvlOverride w:ilvl="0">
      <w:startOverride w:val="1"/>
    </w:lvlOverride>
  </w:num>
  <w:num w:numId="27">
    <w:abstractNumId w:val="7"/>
  </w:num>
  <w:num w:numId="28">
    <w:abstractNumId w:val="19"/>
  </w:num>
  <w:num w:numId="29">
    <w:abstractNumId w:val="10"/>
  </w:num>
  <w:num w:numId="30">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17B5"/>
    <w:rsid w:val="00021D08"/>
    <w:rsid w:val="0002564D"/>
    <w:rsid w:val="00025ECA"/>
    <w:rsid w:val="00030B30"/>
    <w:rsid w:val="000325B8"/>
    <w:rsid w:val="00034C15"/>
    <w:rsid w:val="00036BA1"/>
    <w:rsid w:val="00042009"/>
    <w:rsid w:val="000422E2"/>
    <w:rsid w:val="00042F22"/>
    <w:rsid w:val="000444EF"/>
    <w:rsid w:val="00052A07"/>
    <w:rsid w:val="000534E3"/>
    <w:rsid w:val="00053FD4"/>
    <w:rsid w:val="0005606A"/>
    <w:rsid w:val="00057117"/>
    <w:rsid w:val="000616E7"/>
    <w:rsid w:val="0006487E"/>
    <w:rsid w:val="00065E1A"/>
    <w:rsid w:val="00066EE0"/>
    <w:rsid w:val="00071D2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1B2"/>
    <w:rsid w:val="000E0527"/>
    <w:rsid w:val="000E1E92"/>
    <w:rsid w:val="000E6240"/>
    <w:rsid w:val="000E7D41"/>
    <w:rsid w:val="000F06D6"/>
    <w:rsid w:val="000F0EB1"/>
    <w:rsid w:val="000F1106"/>
    <w:rsid w:val="000F3BE9"/>
    <w:rsid w:val="000F3F6C"/>
    <w:rsid w:val="000F6DF3"/>
    <w:rsid w:val="001005FF"/>
    <w:rsid w:val="001050AF"/>
    <w:rsid w:val="001062FB"/>
    <w:rsid w:val="001063E6"/>
    <w:rsid w:val="00110C1B"/>
    <w:rsid w:val="00112E87"/>
    <w:rsid w:val="00113CF4"/>
    <w:rsid w:val="00114C7F"/>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A67"/>
    <w:rsid w:val="00151E23"/>
    <w:rsid w:val="001526E0"/>
    <w:rsid w:val="001526F3"/>
    <w:rsid w:val="0015373E"/>
    <w:rsid w:val="001551B5"/>
    <w:rsid w:val="0015766C"/>
    <w:rsid w:val="001659C1"/>
    <w:rsid w:val="00167F11"/>
    <w:rsid w:val="0017023D"/>
    <w:rsid w:val="00173A8E"/>
    <w:rsid w:val="0018143F"/>
    <w:rsid w:val="00190AC1"/>
    <w:rsid w:val="00190E34"/>
    <w:rsid w:val="0019341A"/>
    <w:rsid w:val="00197DF9"/>
    <w:rsid w:val="001A1987"/>
    <w:rsid w:val="001A2564"/>
    <w:rsid w:val="001A54A1"/>
    <w:rsid w:val="001A6173"/>
    <w:rsid w:val="001A6CBA"/>
    <w:rsid w:val="001B0D97"/>
    <w:rsid w:val="001B5A5D"/>
    <w:rsid w:val="001C1CE5"/>
    <w:rsid w:val="001C3D2A"/>
    <w:rsid w:val="001D2B75"/>
    <w:rsid w:val="001D51BA"/>
    <w:rsid w:val="001D6337"/>
    <w:rsid w:val="001D6342"/>
    <w:rsid w:val="001D6D53"/>
    <w:rsid w:val="001E2560"/>
    <w:rsid w:val="001E4A42"/>
    <w:rsid w:val="001E58E2"/>
    <w:rsid w:val="001E7AED"/>
    <w:rsid w:val="001F2ED5"/>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1F46"/>
    <w:rsid w:val="002224DB"/>
    <w:rsid w:val="00223FCB"/>
    <w:rsid w:val="002252C3"/>
    <w:rsid w:val="00225C54"/>
    <w:rsid w:val="00225E8D"/>
    <w:rsid w:val="00230765"/>
    <w:rsid w:val="002319E4"/>
    <w:rsid w:val="00235632"/>
    <w:rsid w:val="00235872"/>
    <w:rsid w:val="00241559"/>
    <w:rsid w:val="002435B3"/>
    <w:rsid w:val="002451ED"/>
    <w:rsid w:val="002458EB"/>
    <w:rsid w:val="002500C8"/>
    <w:rsid w:val="00255E5C"/>
    <w:rsid w:val="00257543"/>
    <w:rsid w:val="002617E7"/>
    <w:rsid w:val="00264228"/>
    <w:rsid w:val="00264334"/>
    <w:rsid w:val="0026473E"/>
    <w:rsid w:val="00265EF9"/>
    <w:rsid w:val="00266214"/>
    <w:rsid w:val="00267B41"/>
    <w:rsid w:val="00267C83"/>
    <w:rsid w:val="0027144F"/>
    <w:rsid w:val="00271813"/>
    <w:rsid w:val="00271F3A"/>
    <w:rsid w:val="00273278"/>
    <w:rsid w:val="002737F4"/>
    <w:rsid w:val="002752AB"/>
    <w:rsid w:val="002805F5"/>
    <w:rsid w:val="00280751"/>
    <w:rsid w:val="0028280A"/>
    <w:rsid w:val="00286ACD"/>
    <w:rsid w:val="00287838"/>
    <w:rsid w:val="002907B5"/>
    <w:rsid w:val="00292EB7"/>
    <w:rsid w:val="00296227"/>
    <w:rsid w:val="00296F44"/>
    <w:rsid w:val="002973D7"/>
    <w:rsid w:val="0029777D"/>
    <w:rsid w:val="002A055E"/>
    <w:rsid w:val="002A1D4E"/>
    <w:rsid w:val="002A2869"/>
    <w:rsid w:val="002B24D6"/>
    <w:rsid w:val="002B3957"/>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412E"/>
    <w:rsid w:val="00370E47"/>
    <w:rsid w:val="003742AC"/>
    <w:rsid w:val="00374ADB"/>
    <w:rsid w:val="00377246"/>
    <w:rsid w:val="00377CE1"/>
    <w:rsid w:val="00382335"/>
    <w:rsid w:val="00385BF0"/>
    <w:rsid w:val="003939FF"/>
    <w:rsid w:val="003A0E41"/>
    <w:rsid w:val="003A2223"/>
    <w:rsid w:val="003A2A0F"/>
    <w:rsid w:val="003A45A1"/>
    <w:rsid w:val="003A5B0A"/>
    <w:rsid w:val="003A6BAC"/>
    <w:rsid w:val="003A7EF3"/>
    <w:rsid w:val="003B159C"/>
    <w:rsid w:val="003B369F"/>
    <w:rsid w:val="003B36A3"/>
    <w:rsid w:val="003B3C10"/>
    <w:rsid w:val="003B7FE5"/>
    <w:rsid w:val="003C11C8"/>
    <w:rsid w:val="003C2702"/>
    <w:rsid w:val="003C2788"/>
    <w:rsid w:val="003C7806"/>
    <w:rsid w:val="003D109F"/>
    <w:rsid w:val="003D2478"/>
    <w:rsid w:val="003D3C45"/>
    <w:rsid w:val="003D5B1F"/>
    <w:rsid w:val="003E15FA"/>
    <w:rsid w:val="003E4DB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003"/>
    <w:rsid w:val="0041263E"/>
    <w:rsid w:val="004128AD"/>
    <w:rsid w:val="004131B5"/>
    <w:rsid w:val="00413AAC"/>
    <w:rsid w:val="00413E92"/>
    <w:rsid w:val="00421105"/>
    <w:rsid w:val="004242F4"/>
    <w:rsid w:val="00427248"/>
    <w:rsid w:val="00437124"/>
    <w:rsid w:val="00437447"/>
    <w:rsid w:val="00437FD1"/>
    <w:rsid w:val="00441782"/>
    <w:rsid w:val="00441A92"/>
    <w:rsid w:val="00441F89"/>
    <w:rsid w:val="00444F56"/>
    <w:rsid w:val="00446488"/>
    <w:rsid w:val="004517AA"/>
    <w:rsid w:val="00452CAC"/>
    <w:rsid w:val="00457565"/>
    <w:rsid w:val="00457B71"/>
    <w:rsid w:val="004669E2"/>
    <w:rsid w:val="00470C31"/>
    <w:rsid w:val="004734D0"/>
    <w:rsid w:val="0047556B"/>
    <w:rsid w:val="00477768"/>
    <w:rsid w:val="004906A7"/>
    <w:rsid w:val="00492BC5"/>
    <w:rsid w:val="00494825"/>
    <w:rsid w:val="004964F1"/>
    <w:rsid w:val="004A16BC"/>
    <w:rsid w:val="004A2B94"/>
    <w:rsid w:val="004B7C0C"/>
    <w:rsid w:val="004C3898"/>
    <w:rsid w:val="004D36B1"/>
    <w:rsid w:val="004D7EBD"/>
    <w:rsid w:val="004E2680"/>
    <w:rsid w:val="004E28F9"/>
    <w:rsid w:val="004E462E"/>
    <w:rsid w:val="004E56DC"/>
    <w:rsid w:val="004E76F4"/>
    <w:rsid w:val="004F0165"/>
    <w:rsid w:val="004F0B4E"/>
    <w:rsid w:val="004F0B6C"/>
    <w:rsid w:val="004F2078"/>
    <w:rsid w:val="004F4DA3"/>
    <w:rsid w:val="00506557"/>
    <w:rsid w:val="0050677A"/>
    <w:rsid w:val="005108D8"/>
    <w:rsid w:val="00511548"/>
    <w:rsid w:val="005116F9"/>
    <w:rsid w:val="00513748"/>
    <w:rsid w:val="005153A7"/>
    <w:rsid w:val="005219CF"/>
    <w:rsid w:val="00534B59"/>
    <w:rsid w:val="00536759"/>
    <w:rsid w:val="0053700D"/>
    <w:rsid w:val="00537C62"/>
    <w:rsid w:val="0054042F"/>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3E91"/>
    <w:rsid w:val="005B6F83"/>
    <w:rsid w:val="005C74FB"/>
    <w:rsid w:val="005D1602"/>
    <w:rsid w:val="005E385F"/>
    <w:rsid w:val="005E5B81"/>
    <w:rsid w:val="005F261E"/>
    <w:rsid w:val="005F2CB1"/>
    <w:rsid w:val="005F3025"/>
    <w:rsid w:val="005F618C"/>
    <w:rsid w:val="005F70BD"/>
    <w:rsid w:val="0060283C"/>
    <w:rsid w:val="006034B7"/>
    <w:rsid w:val="00604F14"/>
    <w:rsid w:val="00611B83"/>
    <w:rsid w:val="006121A2"/>
    <w:rsid w:val="00613257"/>
    <w:rsid w:val="00615829"/>
    <w:rsid w:val="00620A71"/>
    <w:rsid w:val="00620D80"/>
    <w:rsid w:val="006234A6"/>
    <w:rsid w:val="00627F93"/>
    <w:rsid w:val="00630001"/>
    <w:rsid w:val="006311B3"/>
    <w:rsid w:val="0063284C"/>
    <w:rsid w:val="00636398"/>
    <w:rsid w:val="006368D3"/>
    <w:rsid w:val="006377EC"/>
    <w:rsid w:val="0064151F"/>
    <w:rsid w:val="00641533"/>
    <w:rsid w:val="0064208D"/>
    <w:rsid w:val="00643475"/>
    <w:rsid w:val="0064396A"/>
    <w:rsid w:val="006442B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2CC1"/>
    <w:rsid w:val="006B50CF"/>
    <w:rsid w:val="006C03B8"/>
    <w:rsid w:val="006C522D"/>
    <w:rsid w:val="006C5EC9"/>
    <w:rsid w:val="006C6059"/>
    <w:rsid w:val="006C7522"/>
    <w:rsid w:val="006D33A3"/>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687A"/>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186"/>
    <w:rsid w:val="007925EA"/>
    <w:rsid w:val="00793CD8"/>
    <w:rsid w:val="00795C92"/>
    <w:rsid w:val="00796231"/>
    <w:rsid w:val="007A1CB3"/>
    <w:rsid w:val="007A306F"/>
    <w:rsid w:val="007A43A6"/>
    <w:rsid w:val="007A58A6"/>
    <w:rsid w:val="007A5B27"/>
    <w:rsid w:val="007B3D2D"/>
    <w:rsid w:val="007B50AE"/>
    <w:rsid w:val="007B51DF"/>
    <w:rsid w:val="007B7374"/>
    <w:rsid w:val="007C05DD"/>
    <w:rsid w:val="007C3D18"/>
    <w:rsid w:val="007C60BF"/>
    <w:rsid w:val="007C6A07"/>
    <w:rsid w:val="007C75A1"/>
    <w:rsid w:val="007C77A5"/>
    <w:rsid w:val="007D04E5"/>
    <w:rsid w:val="007D5901"/>
    <w:rsid w:val="007D7526"/>
    <w:rsid w:val="007E060C"/>
    <w:rsid w:val="007E4610"/>
    <w:rsid w:val="007E4715"/>
    <w:rsid w:val="007E505B"/>
    <w:rsid w:val="007E7091"/>
    <w:rsid w:val="007F06D1"/>
    <w:rsid w:val="007F75D5"/>
    <w:rsid w:val="00803FAE"/>
    <w:rsid w:val="0080598E"/>
    <w:rsid w:val="0080605F"/>
    <w:rsid w:val="00807786"/>
    <w:rsid w:val="00811FCB"/>
    <w:rsid w:val="008158D6"/>
    <w:rsid w:val="00817196"/>
    <w:rsid w:val="008235DB"/>
    <w:rsid w:val="00824AB4"/>
    <w:rsid w:val="00825C42"/>
    <w:rsid w:val="00825D25"/>
    <w:rsid w:val="00827D6F"/>
    <w:rsid w:val="00830454"/>
    <w:rsid w:val="008376AC"/>
    <w:rsid w:val="008444E8"/>
    <w:rsid w:val="00844E80"/>
    <w:rsid w:val="00846FE7"/>
    <w:rsid w:val="00856911"/>
    <w:rsid w:val="0086105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2EC"/>
    <w:rsid w:val="008B0483"/>
    <w:rsid w:val="008B120C"/>
    <w:rsid w:val="008B51A0"/>
    <w:rsid w:val="008B592A"/>
    <w:rsid w:val="008B7B5C"/>
    <w:rsid w:val="008C0C99"/>
    <w:rsid w:val="008C2017"/>
    <w:rsid w:val="008C4958"/>
    <w:rsid w:val="008C4BAA"/>
    <w:rsid w:val="008C4D06"/>
    <w:rsid w:val="008C6AE8"/>
    <w:rsid w:val="008C7573"/>
    <w:rsid w:val="008D34F1"/>
    <w:rsid w:val="008D39D8"/>
    <w:rsid w:val="008D6D1A"/>
    <w:rsid w:val="008E065E"/>
    <w:rsid w:val="008E0927"/>
    <w:rsid w:val="008E1909"/>
    <w:rsid w:val="008E7A86"/>
    <w:rsid w:val="008F1EAB"/>
    <w:rsid w:val="008F33DC"/>
    <w:rsid w:val="008F477F"/>
    <w:rsid w:val="00902350"/>
    <w:rsid w:val="0090336B"/>
    <w:rsid w:val="009053AA"/>
    <w:rsid w:val="00906073"/>
    <w:rsid w:val="00906939"/>
    <w:rsid w:val="009075DE"/>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3AF"/>
    <w:rsid w:val="00985253"/>
    <w:rsid w:val="009853B3"/>
    <w:rsid w:val="00985BFD"/>
    <w:rsid w:val="00990630"/>
    <w:rsid w:val="00991761"/>
    <w:rsid w:val="00992892"/>
    <w:rsid w:val="00994DCA"/>
    <w:rsid w:val="009960EC"/>
    <w:rsid w:val="009970DD"/>
    <w:rsid w:val="00997CB2"/>
    <w:rsid w:val="009A0FBA"/>
    <w:rsid w:val="009A1601"/>
    <w:rsid w:val="009A18A7"/>
    <w:rsid w:val="009A462D"/>
    <w:rsid w:val="009A5CBA"/>
    <w:rsid w:val="009B1F30"/>
    <w:rsid w:val="009B2F02"/>
    <w:rsid w:val="009B3AC2"/>
    <w:rsid w:val="009B4DF4"/>
    <w:rsid w:val="009B564E"/>
    <w:rsid w:val="009B7E87"/>
    <w:rsid w:val="009C1662"/>
    <w:rsid w:val="009C403E"/>
    <w:rsid w:val="009C6832"/>
    <w:rsid w:val="009D4FF0"/>
    <w:rsid w:val="009D703C"/>
    <w:rsid w:val="009D718F"/>
    <w:rsid w:val="009E068F"/>
    <w:rsid w:val="009E14E0"/>
    <w:rsid w:val="009E35DB"/>
    <w:rsid w:val="009E47A3"/>
    <w:rsid w:val="009E7569"/>
    <w:rsid w:val="009F08F3"/>
    <w:rsid w:val="009F344F"/>
    <w:rsid w:val="00A031D8"/>
    <w:rsid w:val="00A048A8"/>
    <w:rsid w:val="00A04F49"/>
    <w:rsid w:val="00A13E54"/>
    <w:rsid w:val="00A15745"/>
    <w:rsid w:val="00A17F63"/>
    <w:rsid w:val="00A2193B"/>
    <w:rsid w:val="00A2351A"/>
    <w:rsid w:val="00A264A9"/>
    <w:rsid w:val="00A27785"/>
    <w:rsid w:val="00A30187"/>
    <w:rsid w:val="00A31634"/>
    <w:rsid w:val="00A3448A"/>
    <w:rsid w:val="00A36297"/>
    <w:rsid w:val="00A41E2B"/>
    <w:rsid w:val="00A45B74"/>
    <w:rsid w:val="00A52E1D"/>
    <w:rsid w:val="00A61499"/>
    <w:rsid w:val="00A62A77"/>
    <w:rsid w:val="00A62DF4"/>
    <w:rsid w:val="00A63483"/>
    <w:rsid w:val="00A657D7"/>
    <w:rsid w:val="00A660AC"/>
    <w:rsid w:val="00A67E6C"/>
    <w:rsid w:val="00A719F0"/>
    <w:rsid w:val="00A71B99"/>
    <w:rsid w:val="00A739D0"/>
    <w:rsid w:val="00A761D4"/>
    <w:rsid w:val="00A77EC4"/>
    <w:rsid w:val="00A85C6C"/>
    <w:rsid w:val="00A85EF6"/>
    <w:rsid w:val="00A91F8A"/>
    <w:rsid w:val="00A92879"/>
    <w:rsid w:val="00A93D4A"/>
    <w:rsid w:val="00A9442A"/>
    <w:rsid w:val="00AA016F"/>
    <w:rsid w:val="00AA1ED6"/>
    <w:rsid w:val="00AA4608"/>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4ADC"/>
    <w:rsid w:val="00B05084"/>
    <w:rsid w:val="00B157F9"/>
    <w:rsid w:val="00B20256"/>
    <w:rsid w:val="00B20D09"/>
    <w:rsid w:val="00B214FB"/>
    <w:rsid w:val="00B2763F"/>
    <w:rsid w:val="00B27AAC"/>
    <w:rsid w:val="00B30929"/>
    <w:rsid w:val="00B34C31"/>
    <w:rsid w:val="00B372AA"/>
    <w:rsid w:val="00B40445"/>
    <w:rsid w:val="00B41888"/>
    <w:rsid w:val="00B45A52"/>
    <w:rsid w:val="00B46175"/>
    <w:rsid w:val="00B50F64"/>
    <w:rsid w:val="00B664C7"/>
    <w:rsid w:val="00B70AC2"/>
    <w:rsid w:val="00B739F6"/>
    <w:rsid w:val="00B7634D"/>
    <w:rsid w:val="00B80E0E"/>
    <w:rsid w:val="00B81A6C"/>
    <w:rsid w:val="00B85DE5"/>
    <w:rsid w:val="00B90F73"/>
    <w:rsid w:val="00B93B59"/>
    <w:rsid w:val="00B9406A"/>
    <w:rsid w:val="00BA2280"/>
    <w:rsid w:val="00BA2A08"/>
    <w:rsid w:val="00BA32E6"/>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6CF"/>
    <w:rsid w:val="00C05706"/>
    <w:rsid w:val="00C07377"/>
    <w:rsid w:val="00C10478"/>
    <w:rsid w:val="00C12107"/>
    <w:rsid w:val="00C134A0"/>
    <w:rsid w:val="00C14D4B"/>
    <w:rsid w:val="00C150B5"/>
    <w:rsid w:val="00C154BB"/>
    <w:rsid w:val="00C279B5"/>
    <w:rsid w:val="00C27C45"/>
    <w:rsid w:val="00C308D9"/>
    <w:rsid w:val="00C31087"/>
    <w:rsid w:val="00C3719D"/>
    <w:rsid w:val="00C37BC2"/>
    <w:rsid w:val="00C54995"/>
    <w:rsid w:val="00C54D41"/>
    <w:rsid w:val="00C60783"/>
    <w:rsid w:val="00C63A29"/>
    <w:rsid w:val="00C64672"/>
    <w:rsid w:val="00C651BC"/>
    <w:rsid w:val="00C70697"/>
    <w:rsid w:val="00C7218E"/>
    <w:rsid w:val="00C72EF4"/>
    <w:rsid w:val="00C75D2F"/>
    <w:rsid w:val="00C767BE"/>
    <w:rsid w:val="00C76E3C"/>
    <w:rsid w:val="00C81568"/>
    <w:rsid w:val="00C9027A"/>
    <w:rsid w:val="00C90401"/>
    <w:rsid w:val="00C9068E"/>
    <w:rsid w:val="00C93C4B"/>
    <w:rsid w:val="00C944AB"/>
    <w:rsid w:val="00C95B40"/>
    <w:rsid w:val="00CA1068"/>
    <w:rsid w:val="00CA1ED8"/>
    <w:rsid w:val="00CA2417"/>
    <w:rsid w:val="00CB1F63"/>
    <w:rsid w:val="00CB60C8"/>
    <w:rsid w:val="00CB7170"/>
    <w:rsid w:val="00CC040E"/>
    <w:rsid w:val="00CC111F"/>
    <w:rsid w:val="00CC2011"/>
    <w:rsid w:val="00CC3EA0"/>
    <w:rsid w:val="00CC47D4"/>
    <w:rsid w:val="00CC7B45"/>
    <w:rsid w:val="00CC7D20"/>
    <w:rsid w:val="00CD1188"/>
    <w:rsid w:val="00CD2ED1"/>
    <w:rsid w:val="00CD337B"/>
    <w:rsid w:val="00CE0424"/>
    <w:rsid w:val="00CE1F33"/>
    <w:rsid w:val="00CE2FD9"/>
    <w:rsid w:val="00CE7561"/>
    <w:rsid w:val="00CF1354"/>
    <w:rsid w:val="00CF3B1F"/>
    <w:rsid w:val="00CF3BF6"/>
    <w:rsid w:val="00CF625B"/>
    <w:rsid w:val="00CF687E"/>
    <w:rsid w:val="00CF7C91"/>
    <w:rsid w:val="00D0349B"/>
    <w:rsid w:val="00D10249"/>
    <w:rsid w:val="00D115C3"/>
    <w:rsid w:val="00D11897"/>
    <w:rsid w:val="00D13135"/>
    <w:rsid w:val="00D13E4E"/>
    <w:rsid w:val="00D2363C"/>
    <w:rsid w:val="00D239A7"/>
    <w:rsid w:val="00D23F47"/>
    <w:rsid w:val="00D36E71"/>
    <w:rsid w:val="00D37D87"/>
    <w:rsid w:val="00D40B33"/>
    <w:rsid w:val="00D4318F"/>
    <w:rsid w:val="00D438BF"/>
    <w:rsid w:val="00D43D44"/>
    <w:rsid w:val="00D440F8"/>
    <w:rsid w:val="00D546FF"/>
    <w:rsid w:val="00D55AD5"/>
    <w:rsid w:val="00D576CA"/>
    <w:rsid w:val="00D611E4"/>
    <w:rsid w:val="00D61AF5"/>
    <w:rsid w:val="00D652B5"/>
    <w:rsid w:val="00D66155"/>
    <w:rsid w:val="00D708B0"/>
    <w:rsid w:val="00D77B1D"/>
    <w:rsid w:val="00D8021F"/>
    <w:rsid w:val="00D80383"/>
    <w:rsid w:val="00D823C6"/>
    <w:rsid w:val="00D86CA3"/>
    <w:rsid w:val="00D871CE"/>
    <w:rsid w:val="00D9196D"/>
    <w:rsid w:val="00D92982"/>
    <w:rsid w:val="00D93FDB"/>
    <w:rsid w:val="00DA305E"/>
    <w:rsid w:val="00DA5417"/>
    <w:rsid w:val="00DA56E8"/>
    <w:rsid w:val="00DB0A9F"/>
    <w:rsid w:val="00DB26C3"/>
    <w:rsid w:val="00DB377D"/>
    <w:rsid w:val="00DC2D36"/>
    <w:rsid w:val="00DC53EF"/>
    <w:rsid w:val="00DD000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67C7C"/>
    <w:rsid w:val="00E71663"/>
    <w:rsid w:val="00E72BA2"/>
    <w:rsid w:val="00E72EFC"/>
    <w:rsid w:val="00E74198"/>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6F5"/>
    <w:rsid w:val="00EB4EA2"/>
    <w:rsid w:val="00EB52E6"/>
    <w:rsid w:val="00EC27C6"/>
    <w:rsid w:val="00EC4207"/>
    <w:rsid w:val="00EC5653"/>
    <w:rsid w:val="00EC6B73"/>
    <w:rsid w:val="00EC71CE"/>
    <w:rsid w:val="00EC77A7"/>
    <w:rsid w:val="00ED1006"/>
    <w:rsid w:val="00ED6688"/>
    <w:rsid w:val="00EE59C8"/>
    <w:rsid w:val="00EF18FE"/>
    <w:rsid w:val="00EF5787"/>
    <w:rsid w:val="00EF60D0"/>
    <w:rsid w:val="00F0528D"/>
    <w:rsid w:val="00F06C67"/>
    <w:rsid w:val="00F06DFD"/>
    <w:rsid w:val="00F071D1"/>
    <w:rsid w:val="00F07533"/>
    <w:rsid w:val="00F10629"/>
    <w:rsid w:val="00F15FA5"/>
    <w:rsid w:val="00F209B7"/>
    <w:rsid w:val="00F2150C"/>
    <w:rsid w:val="00F21A3D"/>
    <w:rsid w:val="00F2376F"/>
    <w:rsid w:val="00F243D8"/>
    <w:rsid w:val="00F244E5"/>
    <w:rsid w:val="00F30828"/>
    <w:rsid w:val="00F313D6"/>
    <w:rsid w:val="00F40F0C"/>
    <w:rsid w:val="00F41C2F"/>
    <w:rsid w:val="00F4766C"/>
    <w:rsid w:val="00F501DF"/>
    <w:rsid w:val="00F50535"/>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FB"/>
    <w:rsid w:val="00F76EFA"/>
    <w:rsid w:val="00F804BE"/>
    <w:rsid w:val="00F817CE"/>
    <w:rsid w:val="00F8456C"/>
    <w:rsid w:val="00F84A05"/>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143"/>
    <w:rsid w:val="00FE4C7B"/>
    <w:rsid w:val="00FE54CA"/>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9FCA0"/>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uiPriority w:val="99"/>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FE54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E54C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E54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FE54CA"/>
    <w:rPr>
      <w:rFonts w:ascii="Arial" w:hAnsi="Arial"/>
      <w:spacing w:val="2"/>
      <w:lang w:val="en-GB" w:eastAsia="zh-CN"/>
    </w:rPr>
  </w:style>
  <w:style w:type="character" w:customStyle="1" w:styleId="CommentTextChar">
    <w:name w:val="Comment Text Char"/>
    <w:basedOn w:val="DefaultParagraphFont"/>
    <w:link w:val="CommentText"/>
    <w:uiPriority w:val="99"/>
    <w:rsid w:val="008E7A86"/>
    <w:rPr>
      <w:rFonts w:ascii="Times New Roman" w:hAnsi="Times New Roman"/>
      <w:lang w:val="en-GB" w:eastAsia="zh-CN"/>
    </w:rPr>
  </w:style>
  <w:style w:type="paragraph" w:customStyle="1" w:styleId="IvDtabletext">
    <w:name w:val="IvD tabletext"/>
    <w:basedOn w:val="BodyText"/>
    <w:link w:val="IvDtabletextChar"/>
    <w:qFormat/>
    <w:rsid w:val="00C134A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rPr>
  </w:style>
  <w:style w:type="character" w:customStyle="1" w:styleId="IvDtabletextChar">
    <w:name w:val="IvD tabletext Char"/>
    <w:basedOn w:val="BodyTextChar"/>
    <w:link w:val="IvDtabletext"/>
    <w:rsid w:val="00C134A0"/>
    <w:rPr>
      <w:rFonts w:ascii="Arial" w:hAnsi="Arial"/>
      <w:spacing w:val="2"/>
      <w:lang w:val="en-GB" w:eastAsia="zh-CN"/>
    </w:rPr>
  </w:style>
  <w:style w:type="character" w:customStyle="1" w:styleId="ReferenceChar">
    <w:name w:val="Reference Char"/>
    <w:link w:val="Reference"/>
    <w:rsid w:val="00627F93"/>
    <w:rPr>
      <w:rFonts w:ascii="Times New Roman" w:hAnsi="Times New Roman"/>
      <w:lang w:val="en-GB" w:eastAsia="zh-CN"/>
    </w:rPr>
  </w:style>
  <w:style w:type="character" w:styleId="PlaceholderText">
    <w:name w:val="Placeholder Text"/>
    <w:basedOn w:val="DefaultParagraphFont"/>
    <w:uiPriority w:val="99"/>
    <w:semiHidden/>
    <w:rsid w:val="007A5B27"/>
    <w:rPr>
      <w:color w:val="808080"/>
    </w:rPr>
  </w:style>
  <w:style w:type="paragraph" w:styleId="NormalWeb">
    <w:name w:val="Normal (Web)"/>
    <w:basedOn w:val="Normal"/>
    <w:uiPriority w:val="99"/>
    <w:semiHidden/>
    <w:unhideWhenUsed/>
    <w:rsid w:val="0086105C"/>
    <w:pPr>
      <w:overflowPunct/>
      <w:autoSpaceDE/>
      <w:autoSpaceDN/>
      <w:adjustRightInd/>
      <w:spacing w:before="100" w:beforeAutospacing="1" w:after="100" w:afterAutospacing="1"/>
      <w:jc w:val="left"/>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039377">
      <w:bodyDiv w:val="1"/>
      <w:marLeft w:val="0"/>
      <w:marRight w:val="0"/>
      <w:marTop w:val="0"/>
      <w:marBottom w:val="0"/>
      <w:divBdr>
        <w:top w:val="none" w:sz="0" w:space="0" w:color="auto"/>
        <w:left w:val="none" w:sz="0" w:space="0" w:color="auto"/>
        <w:bottom w:val="none" w:sz="0" w:space="0" w:color="auto"/>
        <w:right w:val="none" w:sz="0" w:space="0" w:color="auto"/>
      </w:divBdr>
    </w:div>
    <w:div w:id="584219899">
      <w:bodyDiv w:val="1"/>
      <w:marLeft w:val="0"/>
      <w:marRight w:val="0"/>
      <w:marTop w:val="0"/>
      <w:marBottom w:val="0"/>
      <w:divBdr>
        <w:top w:val="none" w:sz="0" w:space="0" w:color="auto"/>
        <w:left w:val="none" w:sz="0" w:space="0" w:color="auto"/>
        <w:bottom w:val="none" w:sz="0" w:space="0" w:color="auto"/>
        <w:right w:val="none" w:sz="0" w:space="0" w:color="auto"/>
      </w:divBdr>
    </w:div>
    <w:div w:id="759372534">
      <w:bodyDiv w:val="1"/>
      <w:marLeft w:val="0"/>
      <w:marRight w:val="0"/>
      <w:marTop w:val="0"/>
      <w:marBottom w:val="0"/>
      <w:divBdr>
        <w:top w:val="none" w:sz="0" w:space="0" w:color="auto"/>
        <w:left w:val="none" w:sz="0" w:space="0" w:color="auto"/>
        <w:bottom w:val="none" w:sz="0" w:space="0" w:color="auto"/>
        <w:right w:val="none" w:sz="0" w:space="0" w:color="auto"/>
      </w:divBdr>
    </w:div>
    <w:div w:id="878782392">
      <w:bodyDiv w:val="1"/>
      <w:marLeft w:val="0"/>
      <w:marRight w:val="0"/>
      <w:marTop w:val="0"/>
      <w:marBottom w:val="0"/>
      <w:divBdr>
        <w:top w:val="none" w:sz="0" w:space="0" w:color="auto"/>
        <w:left w:val="none" w:sz="0" w:space="0" w:color="auto"/>
        <w:bottom w:val="none" w:sz="0" w:space="0" w:color="auto"/>
        <w:right w:val="none" w:sz="0" w:space="0" w:color="auto"/>
      </w:divBdr>
    </w:div>
    <w:div w:id="1036154214">
      <w:bodyDiv w:val="1"/>
      <w:marLeft w:val="0"/>
      <w:marRight w:val="0"/>
      <w:marTop w:val="0"/>
      <w:marBottom w:val="0"/>
      <w:divBdr>
        <w:top w:val="none" w:sz="0" w:space="0" w:color="auto"/>
        <w:left w:val="none" w:sz="0" w:space="0" w:color="auto"/>
        <w:bottom w:val="none" w:sz="0" w:space="0" w:color="auto"/>
        <w:right w:val="none" w:sz="0" w:space="0" w:color="auto"/>
      </w:divBdr>
    </w:div>
    <w:div w:id="13006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Placeholder2</b:Tag>
    <b:SourceType>Report</b:SourceType>
    <b:Guid>{FB2C4744-8E1B-410D-BADE-C8ADE02B1809}</b:Guid>
    <b:RefOrder>1</b:RefOrder>
  </b:Source>
</b:Sources>
</file>

<file path=customXml/itemProps1.xml><?xml version="1.0" encoding="utf-8"?>
<ds:datastoreItem xmlns:ds="http://schemas.openxmlformats.org/officeDocument/2006/customXml" ds:itemID="{78F3CBD4-95F7-4E31-B955-8EF4D0D2C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TotalTime>
  <Pages>5</Pages>
  <Words>1761</Words>
  <Characters>10043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8</cp:revision>
  <cp:lastPrinted>2008-01-31T15:09:00Z</cp:lastPrinted>
  <dcterms:created xsi:type="dcterms:W3CDTF">2017-02-07T02:20:00Z</dcterms:created>
  <dcterms:modified xsi:type="dcterms:W3CDTF">2017-03-20T05:30:00Z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